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0CA40" w14:textId="6C128EF8" w:rsidR="0040413A" w:rsidRPr="00E12215" w:rsidRDefault="0040413A" w:rsidP="0040413A">
      <w:pPr>
        <w:jc w:val="both"/>
        <w:rPr>
          <w:rFonts w:ascii="Times New Roman" w:hAnsi="Times New Roman" w:cs="Times New Roman"/>
          <w:b/>
          <w:sz w:val="24"/>
          <w:szCs w:val="24"/>
        </w:rPr>
      </w:pPr>
      <w:r w:rsidRPr="00E12215">
        <w:rPr>
          <w:rFonts w:ascii="Times New Roman" w:hAnsi="Times New Roman" w:cs="Times New Roman"/>
          <w:b/>
          <w:sz w:val="24"/>
          <w:szCs w:val="24"/>
        </w:rPr>
        <w:t>ETTEVÕTE</w:t>
      </w:r>
      <w:r w:rsidR="007A415F">
        <w:rPr>
          <w:rFonts w:ascii="Times New Roman" w:hAnsi="Times New Roman" w:cs="Times New Roman"/>
          <w:b/>
          <w:sz w:val="24"/>
          <w:szCs w:val="24"/>
        </w:rPr>
        <w:t>TE</w:t>
      </w:r>
      <w:r w:rsidRPr="00E12215">
        <w:rPr>
          <w:rFonts w:ascii="Times New Roman" w:hAnsi="Times New Roman" w:cs="Times New Roman"/>
          <w:b/>
          <w:sz w:val="24"/>
          <w:szCs w:val="24"/>
        </w:rPr>
        <w:t xml:space="preserve"> </w:t>
      </w:r>
      <w:r w:rsidR="007A415F" w:rsidRPr="00E12215">
        <w:rPr>
          <w:rFonts w:ascii="Times New Roman" w:hAnsi="Times New Roman" w:cs="Times New Roman"/>
          <w:b/>
          <w:sz w:val="24"/>
          <w:szCs w:val="24"/>
        </w:rPr>
        <w:t>DIGI</w:t>
      </w:r>
      <w:r w:rsidR="00343E32">
        <w:rPr>
          <w:rFonts w:ascii="Times New Roman" w:hAnsi="Times New Roman" w:cs="Times New Roman"/>
          <w:b/>
          <w:sz w:val="24"/>
          <w:szCs w:val="24"/>
        </w:rPr>
        <w:t>TALISEERIMISE TEEKAARDI</w:t>
      </w:r>
      <w:r w:rsidR="007A415F">
        <w:rPr>
          <w:rFonts w:ascii="Times New Roman" w:hAnsi="Times New Roman" w:cs="Times New Roman"/>
          <w:b/>
          <w:sz w:val="24"/>
          <w:szCs w:val="24"/>
        </w:rPr>
        <w:t xml:space="preserve"> </w:t>
      </w:r>
      <w:r w:rsidR="00382A90">
        <w:rPr>
          <w:rFonts w:ascii="Times New Roman" w:hAnsi="Times New Roman" w:cs="Times New Roman"/>
          <w:b/>
          <w:sz w:val="24"/>
          <w:szCs w:val="24"/>
        </w:rPr>
        <w:t xml:space="preserve">ARENDUSTEGEVUSTE </w:t>
      </w:r>
      <w:r w:rsidR="007A415F">
        <w:rPr>
          <w:rFonts w:ascii="Times New Roman" w:hAnsi="Times New Roman" w:cs="Times New Roman"/>
          <w:b/>
          <w:sz w:val="24"/>
          <w:szCs w:val="24"/>
        </w:rPr>
        <w:t>TOETUSE</w:t>
      </w:r>
      <w:r w:rsidR="007A415F" w:rsidRPr="00E12215">
        <w:rPr>
          <w:rFonts w:ascii="Times New Roman" w:hAnsi="Times New Roman" w:cs="Times New Roman"/>
          <w:b/>
          <w:sz w:val="24"/>
          <w:szCs w:val="24"/>
        </w:rPr>
        <w:t xml:space="preserve"> </w:t>
      </w:r>
      <w:r w:rsidRPr="00E12215">
        <w:rPr>
          <w:rFonts w:ascii="Times New Roman" w:hAnsi="Times New Roman" w:cs="Times New Roman"/>
          <w:b/>
          <w:sz w:val="24"/>
          <w:szCs w:val="24"/>
        </w:rPr>
        <w:t xml:space="preserve">TAOTLUSTE </w:t>
      </w:r>
      <w:r w:rsidR="007A415F">
        <w:rPr>
          <w:rFonts w:ascii="Times New Roman" w:hAnsi="Times New Roman" w:cs="Times New Roman"/>
          <w:b/>
          <w:sz w:val="24"/>
          <w:szCs w:val="24"/>
        </w:rPr>
        <w:t>HINDAMIS</w:t>
      </w:r>
      <w:r w:rsidR="007A415F" w:rsidRPr="00E12215">
        <w:rPr>
          <w:rFonts w:ascii="Times New Roman" w:hAnsi="Times New Roman" w:cs="Times New Roman"/>
          <w:b/>
          <w:sz w:val="24"/>
          <w:szCs w:val="24"/>
        </w:rPr>
        <w:t>METOODIKA</w:t>
      </w:r>
    </w:p>
    <w:p w14:paraId="0530CA41" w14:textId="77777777" w:rsidR="0040413A" w:rsidRPr="0040413A" w:rsidRDefault="0040413A" w:rsidP="0040413A">
      <w:pPr>
        <w:jc w:val="both"/>
        <w:rPr>
          <w:rFonts w:ascii="Times New Roman" w:hAnsi="Times New Roman" w:cs="Times New Roman"/>
          <w:sz w:val="24"/>
          <w:szCs w:val="24"/>
        </w:rPr>
      </w:pPr>
    </w:p>
    <w:p w14:paraId="0530CA42" w14:textId="133D9D65" w:rsidR="0040413A" w:rsidRPr="0040413A" w:rsidRDefault="0040413A" w:rsidP="0040413A">
      <w:pPr>
        <w:jc w:val="both"/>
        <w:rPr>
          <w:rFonts w:ascii="Times New Roman" w:hAnsi="Times New Roman" w:cs="Times New Roman"/>
          <w:sz w:val="24"/>
          <w:szCs w:val="24"/>
        </w:rPr>
      </w:pPr>
      <w:r w:rsidRPr="0040413A">
        <w:rPr>
          <w:rFonts w:ascii="Times New Roman" w:hAnsi="Times New Roman" w:cs="Times New Roman"/>
          <w:sz w:val="24"/>
          <w:szCs w:val="24"/>
        </w:rPr>
        <w:t xml:space="preserve">1. Taotluse hindamise kord </w:t>
      </w:r>
    </w:p>
    <w:p w14:paraId="4B5E20A9" w14:textId="3D6BE785" w:rsidR="0040413A" w:rsidRPr="0040413A" w:rsidRDefault="0040413A" w:rsidP="0040413A">
      <w:pPr>
        <w:jc w:val="both"/>
        <w:rPr>
          <w:rFonts w:ascii="Times New Roman" w:hAnsi="Times New Roman" w:cs="Times New Roman"/>
          <w:sz w:val="24"/>
          <w:szCs w:val="24"/>
        </w:rPr>
      </w:pPr>
      <w:r w:rsidRPr="0040413A">
        <w:rPr>
          <w:rFonts w:ascii="Times New Roman" w:hAnsi="Times New Roman" w:cs="Times New Roman"/>
          <w:sz w:val="24"/>
          <w:szCs w:val="24"/>
        </w:rPr>
        <w:t xml:space="preserve">1.1.  </w:t>
      </w:r>
      <w:r w:rsidR="00871063" w:rsidRPr="00871063">
        <w:rPr>
          <w:rFonts w:ascii="Times New Roman" w:hAnsi="Times New Roman" w:cs="Times New Roman"/>
          <w:b/>
          <w:bCs/>
          <w:sz w:val="24"/>
          <w:szCs w:val="24"/>
        </w:rPr>
        <w:t>Ettevõtja digitaliseerimise teekaardi</w:t>
      </w:r>
      <w:r w:rsidR="00382A90" w:rsidRPr="00382A90">
        <w:rPr>
          <w:rFonts w:ascii="Verdana" w:hAnsi="Verdana" w:cs="Arial"/>
          <w:sz w:val="20"/>
          <w:szCs w:val="20"/>
        </w:rPr>
        <w:t xml:space="preserve"> </w:t>
      </w:r>
      <w:r w:rsidR="00382A90" w:rsidRPr="00D76AF5">
        <w:rPr>
          <w:rFonts w:ascii="Times New Roman" w:hAnsi="Times New Roman" w:cs="Times New Roman"/>
          <w:b/>
          <w:bCs/>
          <w:sz w:val="24"/>
          <w:szCs w:val="24"/>
        </w:rPr>
        <w:t>arendustegevuste</w:t>
      </w:r>
      <w:r w:rsidR="00871063" w:rsidRPr="00871063">
        <w:rPr>
          <w:rFonts w:ascii="Times New Roman" w:hAnsi="Times New Roman" w:cs="Times New Roman"/>
          <w:b/>
          <w:bCs/>
          <w:sz w:val="24"/>
          <w:szCs w:val="24"/>
        </w:rPr>
        <w:t xml:space="preserve"> toetus</w:t>
      </w:r>
      <w:r w:rsidR="00382A90">
        <w:rPr>
          <w:rFonts w:ascii="Times New Roman" w:hAnsi="Times New Roman" w:cs="Times New Roman"/>
          <w:b/>
          <w:bCs/>
          <w:sz w:val="24"/>
          <w:szCs w:val="24"/>
        </w:rPr>
        <w:t>e</w:t>
      </w:r>
      <w:r w:rsidR="003B479E">
        <w:rPr>
          <w:rFonts w:ascii="Times New Roman" w:hAnsi="Times New Roman" w:cs="Times New Roman"/>
          <w:b/>
          <w:bCs/>
          <w:sz w:val="24"/>
          <w:szCs w:val="24"/>
        </w:rPr>
        <w:t xml:space="preserve"> </w:t>
      </w:r>
      <w:r w:rsidRPr="0040413A">
        <w:rPr>
          <w:rFonts w:ascii="Times New Roman" w:hAnsi="Times New Roman" w:cs="Times New Roman"/>
          <w:sz w:val="24"/>
          <w:szCs w:val="24"/>
        </w:rPr>
        <w:t xml:space="preserve"> raames esitatud ja vastavaks tunnistatud taotlusi hindab </w:t>
      </w:r>
      <w:r w:rsidR="00F11A56">
        <w:rPr>
          <w:rFonts w:ascii="Times New Roman" w:hAnsi="Times New Roman" w:cs="Times New Roman"/>
          <w:sz w:val="24"/>
          <w:szCs w:val="24"/>
        </w:rPr>
        <w:t>rakendusüksus</w:t>
      </w:r>
      <w:r w:rsidRPr="0040413A">
        <w:rPr>
          <w:rFonts w:ascii="Times New Roman" w:hAnsi="Times New Roman" w:cs="Times New Roman"/>
          <w:sz w:val="24"/>
          <w:szCs w:val="24"/>
        </w:rPr>
        <w:t xml:space="preserve">, kaasates vajadusel eksperte. </w:t>
      </w:r>
    </w:p>
    <w:p w14:paraId="0837C516" w14:textId="719E893F" w:rsidR="00FF4314" w:rsidRPr="0040413A" w:rsidRDefault="0040413A" w:rsidP="0040413A">
      <w:pPr>
        <w:jc w:val="both"/>
        <w:rPr>
          <w:rFonts w:ascii="Times New Roman" w:hAnsi="Times New Roman" w:cs="Times New Roman"/>
          <w:sz w:val="24"/>
          <w:szCs w:val="24"/>
        </w:rPr>
      </w:pPr>
      <w:r w:rsidRPr="0040413A">
        <w:rPr>
          <w:rFonts w:ascii="Times New Roman" w:hAnsi="Times New Roman" w:cs="Times New Roman"/>
          <w:sz w:val="24"/>
          <w:szCs w:val="24"/>
        </w:rPr>
        <w:t>1.2.</w:t>
      </w:r>
      <w:r w:rsidR="00FF4314">
        <w:rPr>
          <w:rFonts w:ascii="Times New Roman" w:hAnsi="Times New Roman" w:cs="Times New Roman"/>
          <w:sz w:val="24"/>
          <w:szCs w:val="24"/>
        </w:rPr>
        <w:t xml:space="preserve"> </w:t>
      </w:r>
      <w:r w:rsidR="00FF4314" w:rsidRPr="00FF4314">
        <w:rPr>
          <w:rFonts w:ascii="Times New Roman" w:hAnsi="Times New Roman" w:cs="Times New Roman"/>
          <w:sz w:val="24"/>
          <w:szCs w:val="24"/>
        </w:rPr>
        <w:t>Taotluse hindamisel võetakse arvesse nii taotluses sisalduv kui ka muud andmed, mis on kättesaadavad avalikest andmekogudest</w:t>
      </w:r>
      <w:r w:rsidR="00263852">
        <w:rPr>
          <w:rFonts w:ascii="Times New Roman" w:hAnsi="Times New Roman" w:cs="Times New Roman"/>
          <w:sz w:val="24"/>
          <w:szCs w:val="24"/>
        </w:rPr>
        <w:t>.</w:t>
      </w:r>
    </w:p>
    <w:p w14:paraId="0530CA45" w14:textId="611AFBAD" w:rsidR="0040413A" w:rsidRPr="0040413A" w:rsidRDefault="0040413A" w:rsidP="0040413A">
      <w:pPr>
        <w:jc w:val="both"/>
        <w:rPr>
          <w:rFonts w:ascii="Times New Roman" w:hAnsi="Times New Roman" w:cs="Times New Roman"/>
          <w:sz w:val="24"/>
          <w:szCs w:val="24"/>
        </w:rPr>
      </w:pPr>
      <w:r w:rsidRPr="0040413A">
        <w:rPr>
          <w:rFonts w:ascii="Times New Roman" w:hAnsi="Times New Roman" w:cs="Times New Roman"/>
          <w:sz w:val="24"/>
          <w:szCs w:val="24"/>
        </w:rPr>
        <w:t>1.</w:t>
      </w:r>
      <w:r w:rsidR="00FF4314">
        <w:rPr>
          <w:rFonts w:ascii="Times New Roman" w:hAnsi="Times New Roman" w:cs="Times New Roman"/>
          <w:sz w:val="24"/>
          <w:szCs w:val="24"/>
        </w:rPr>
        <w:t>3</w:t>
      </w:r>
      <w:r w:rsidRPr="0040413A">
        <w:rPr>
          <w:rFonts w:ascii="Times New Roman" w:hAnsi="Times New Roman" w:cs="Times New Roman"/>
          <w:sz w:val="24"/>
          <w:szCs w:val="24"/>
        </w:rPr>
        <w:t xml:space="preserve">.  Taotlusi hinnatakse kõigi käesoleva </w:t>
      </w:r>
      <w:r w:rsidR="00E061C8">
        <w:rPr>
          <w:rFonts w:ascii="Times New Roman" w:hAnsi="Times New Roman" w:cs="Times New Roman"/>
          <w:sz w:val="24"/>
          <w:szCs w:val="24"/>
        </w:rPr>
        <w:t>hindamis</w:t>
      </w:r>
      <w:r w:rsidR="00E061C8" w:rsidRPr="0040413A">
        <w:rPr>
          <w:rFonts w:ascii="Times New Roman" w:hAnsi="Times New Roman" w:cs="Times New Roman"/>
          <w:sz w:val="24"/>
          <w:szCs w:val="24"/>
        </w:rPr>
        <w:t xml:space="preserve">metoodika </w:t>
      </w:r>
      <w:r w:rsidRPr="0040413A">
        <w:rPr>
          <w:rFonts w:ascii="Times New Roman" w:hAnsi="Times New Roman" w:cs="Times New Roman"/>
          <w:sz w:val="24"/>
          <w:szCs w:val="24"/>
        </w:rPr>
        <w:t xml:space="preserve">punktis 2 loetletud </w:t>
      </w:r>
      <w:r w:rsidR="007A415F">
        <w:rPr>
          <w:rFonts w:ascii="Times New Roman" w:hAnsi="Times New Roman" w:cs="Times New Roman"/>
          <w:sz w:val="24"/>
          <w:szCs w:val="24"/>
        </w:rPr>
        <w:t>hindamis</w:t>
      </w:r>
      <w:r w:rsidR="007A415F" w:rsidRPr="0040413A">
        <w:rPr>
          <w:rFonts w:ascii="Times New Roman" w:hAnsi="Times New Roman" w:cs="Times New Roman"/>
          <w:sz w:val="24"/>
          <w:szCs w:val="24"/>
        </w:rPr>
        <w:t xml:space="preserve">kriteeriumide </w:t>
      </w:r>
      <w:r w:rsidRPr="0040413A">
        <w:rPr>
          <w:rFonts w:ascii="Times New Roman" w:hAnsi="Times New Roman" w:cs="Times New Roman"/>
          <w:sz w:val="24"/>
          <w:szCs w:val="24"/>
        </w:rPr>
        <w:t>lõikes hindeskaalade alusel.</w:t>
      </w:r>
    </w:p>
    <w:p w14:paraId="0530CA46" w14:textId="21B148A1" w:rsidR="0040413A" w:rsidRPr="0040413A" w:rsidRDefault="0040413A" w:rsidP="0040413A">
      <w:pPr>
        <w:jc w:val="both"/>
        <w:rPr>
          <w:rFonts w:ascii="Times New Roman" w:hAnsi="Times New Roman" w:cs="Times New Roman"/>
          <w:sz w:val="24"/>
          <w:szCs w:val="24"/>
        </w:rPr>
      </w:pPr>
      <w:r w:rsidRPr="0040413A">
        <w:rPr>
          <w:rFonts w:ascii="Times New Roman" w:hAnsi="Times New Roman" w:cs="Times New Roman"/>
          <w:sz w:val="24"/>
          <w:szCs w:val="24"/>
        </w:rPr>
        <w:t>1.</w:t>
      </w:r>
      <w:r w:rsidR="00FF4314">
        <w:rPr>
          <w:rFonts w:ascii="Times New Roman" w:hAnsi="Times New Roman" w:cs="Times New Roman"/>
          <w:sz w:val="24"/>
          <w:szCs w:val="24"/>
        </w:rPr>
        <w:t>4</w:t>
      </w:r>
      <w:r w:rsidRPr="0040413A">
        <w:rPr>
          <w:rFonts w:ascii="Times New Roman" w:hAnsi="Times New Roman" w:cs="Times New Roman"/>
          <w:sz w:val="24"/>
          <w:szCs w:val="24"/>
        </w:rPr>
        <w:t>.  Taotlusi hinnatakse skaalal 0–4. Hindamisel valitakse hinne, mille kirjelduses enamik aspekte vastab projektis esinevatele asjaoludele. Hinne 3 valitakse juhul kui projektis kirjeldatud asjaolud sobituvad sisult hinde 4 kirjelduses toodud aspektide ja hinde 2 kirjelduses toodud aspektide vahele</w:t>
      </w:r>
      <w:r w:rsidR="00FB48FD">
        <w:rPr>
          <w:rFonts w:ascii="Times New Roman" w:hAnsi="Times New Roman" w:cs="Times New Roman"/>
          <w:sz w:val="24"/>
          <w:szCs w:val="24"/>
        </w:rPr>
        <w:t xml:space="preserve"> või </w:t>
      </w:r>
      <w:r w:rsidR="004033D6">
        <w:rPr>
          <w:rFonts w:ascii="Times New Roman" w:hAnsi="Times New Roman" w:cs="Times New Roman"/>
          <w:sz w:val="24"/>
          <w:szCs w:val="24"/>
        </w:rPr>
        <w:t>hõlmavad aspekte mõlema hindepunkti kirjeldusest</w:t>
      </w:r>
      <w:r w:rsidRPr="0040413A">
        <w:rPr>
          <w:rFonts w:ascii="Times New Roman" w:hAnsi="Times New Roman" w:cs="Times New Roman"/>
          <w:sz w:val="24"/>
          <w:szCs w:val="24"/>
        </w:rPr>
        <w:t>. Hinne 1 valitakse juhul kui projektis kirjeldatud asjaolud sobituvad sisult hinde 2 kirjelduses toodud aspektide ja hinde 0 kirjelduses toodud aspektide vahele</w:t>
      </w:r>
      <w:r w:rsidR="001903E0">
        <w:rPr>
          <w:rFonts w:ascii="Times New Roman" w:hAnsi="Times New Roman" w:cs="Times New Roman"/>
          <w:sz w:val="24"/>
          <w:szCs w:val="24"/>
        </w:rPr>
        <w:t xml:space="preserve"> või hõlmavad aspekte mõlema hindepunkti kirjeldusest</w:t>
      </w:r>
      <w:r w:rsidRPr="0040413A">
        <w:rPr>
          <w:rFonts w:ascii="Times New Roman" w:hAnsi="Times New Roman" w:cs="Times New Roman"/>
          <w:sz w:val="24"/>
          <w:szCs w:val="24"/>
        </w:rPr>
        <w:t>.</w:t>
      </w:r>
    </w:p>
    <w:p w14:paraId="7E51AFBC" w14:textId="0AA36236" w:rsidR="340F5371" w:rsidRDefault="0040413A" w:rsidP="340F5371">
      <w:pPr>
        <w:jc w:val="both"/>
        <w:rPr>
          <w:rFonts w:ascii="Times New Roman" w:hAnsi="Times New Roman" w:cs="Times New Roman"/>
          <w:sz w:val="24"/>
          <w:szCs w:val="24"/>
        </w:rPr>
      </w:pPr>
      <w:r w:rsidRPr="340F5371">
        <w:rPr>
          <w:rFonts w:ascii="Times New Roman" w:hAnsi="Times New Roman" w:cs="Times New Roman"/>
          <w:sz w:val="24"/>
          <w:szCs w:val="24"/>
        </w:rPr>
        <w:t>1.</w:t>
      </w:r>
      <w:r w:rsidR="00FF4314">
        <w:rPr>
          <w:rFonts w:ascii="Times New Roman" w:hAnsi="Times New Roman" w:cs="Times New Roman"/>
          <w:sz w:val="24"/>
          <w:szCs w:val="24"/>
        </w:rPr>
        <w:t>5</w:t>
      </w:r>
      <w:r w:rsidRPr="340F5371">
        <w:rPr>
          <w:rFonts w:ascii="Times New Roman" w:hAnsi="Times New Roman" w:cs="Times New Roman"/>
          <w:sz w:val="24"/>
          <w:szCs w:val="24"/>
        </w:rPr>
        <w:t xml:space="preserve">.  Taotluse hindamisel antud koondhinne moodustub </w:t>
      </w:r>
      <w:r w:rsidR="00E061C8" w:rsidRPr="340F5371">
        <w:rPr>
          <w:rFonts w:ascii="Times New Roman" w:hAnsi="Times New Roman" w:cs="Times New Roman"/>
          <w:sz w:val="24"/>
          <w:szCs w:val="24"/>
        </w:rPr>
        <w:t xml:space="preserve">hindamiskriteeriumide </w:t>
      </w:r>
      <w:r w:rsidRPr="340F5371">
        <w:rPr>
          <w:rFonts w:ascii="Times New Roman" w:hAnsi="Times New Roman" w:cs="Times New Roman"/>
          <w:sz w:val="24"/>
          <w:szCs w:val="24"/>
        </w:rPr>
        <w:t xml:space="preserve">hinnete kaalutud keskmisest. Taotluse koondhinne ja </w:t>
      </w:r>
      <w:r w:rsidR="00E061C8" w:rsidRPr="340F5371">
        <w:rPr>
          <w:rFonts w:ascii="Times New Roman" w:hAnsi="Times New Roman" w:cs="Times New Roman"/>
          <w:sz w:val="24"/>
          <w:szCs w:val="24"/>
        </w:rPr>
        <w:t xml:space="preserve">hindamiskriteeriumite </w:t>
      </w:r>
      <w:r w:rsidRPr="340F5371">
        <w:rPr>
          <w:rFonts w:ascii="Times New Roman" w:hAnsi="Times New Roman" w:cs="Times New Roman"/>
          <w:sz w:val="24"/>
          <w:szCs w:val="24"/>
        </w:rPr>
        <w:t>hinded arvutatakse täpsusega kaks (2) kohta peale koma.</w:t>
      </w:r>
    </w:p>
    <w:p w14:paraId="0530CA49" w14:textId="45D7E5D2" w:rsidR="0040413A" w:rsidRPr="0040413A" w:rsidRDefault="0040413A" w:rsidP="0040413A">
      <w:pPr>
        <w:jc w:val="both"/>
        <w:rPr>
          <w:rFonts w:ascii="Times New Roman" w:hAnsi="Times New Roman" w:cs="Times New Roman"/>
          <w:sz w:val="24"/>
          <w:szCs w:val="24"/>
        </w:rPr>
      </w:pPr>
      <w:r w:rsidRPr="0040413A">
        <w:rPr>
          <w:rFonts w:ascii="Times New Roman" w:hAnsi="Times New Roman" w:cs="Times New Roman"/>
          <w:sz w:val="24"/>
          <w:szCs w:val="24"/>
        </w:rPr>
        <w:t xml:space="preserve">1.6.  Rahuldamisele kuuluvad nõuetele vastavaks tunnistatud taotlused, mis käesoleva </w:t>
      </w:r>
      <w:r w:rsidR="00E061C8">
        <w:rPr>
          <w:rFonts w:ascii="Times New Roman" w:hAnsi="Times New Roman" w:cs="Times New Roman"/>
          <w:sz w:val="24"/>
          <w:szCs w:val="24"/>
        </w:rPr>
        <w:t>hindamis</w:t>
      </w:r>
      <w:r w:rsidR="00E061C8" w:rsidRPr="0040413A">
        <w:rPr>
          <w:rFonts w:ascii="Times New Roman" w:hAnsi="Times New Roman" w:cs="Times New Roman"/>
          <w:sz w:val="24"/>
          <w:szCs w:val="24"/>
        </w:rPr>
        <w:t xml:space="preserve">metoodika </w:t>
      </w:r>
      <w:r w:rsidRPr="0040413A">
        <w:rPr>
          <w:rFonts w:ascii="Times New Roman" w:hAnsi="Times New Roman" w:cs="Times New Roman"/>
          <w:sz w:val="24"/>
          <w:szCs w:val="24"/>
        </w:rPr>
        <w:t xml:space="preserve">punktis 2 toodud </w:t>
      </w:r>
      <w:r w:rsidR="00E061C8">
        <w:rPr>
          <w:rFonts w:ascii="Times New Roman" w:hAnsi="Times New Roman" w:cs="Times New Roman"/>
          <w:sz w:val="24"/>
          <w:szCs w:val="24"/>
        </w:rPr>
        <w:t>hindamis</w:t>
      </w:r>
      <w:r w:rsidR="00E061C8" w:rsidRPr="0040413A">
        <w:rPr>
          <w:rFonts w:ascii="Times New Roman" w:hAnsi="Times New Roman" w:cs="Times New Roman"/>
          <w:sz w:val="24"/>
          <w:szCs w:val="24"/>
        </w:rPr>
        <w:t xml:space="preserve">kriteeriumide </w:t>
      </w:r>
      <w:r w:rsidRPr="0040413A">
        <w:rPr>
          <w:rFonts w:ascii="Times New Roman" w:hAnsi="Times New Roman" w:cs="Times New Roman"/>
          <w:sz w:val="24"/>
          <w:szCs w:val="24"/>
        </w:rPr>
        <w:t xml:space="preserve">alusel on saanud koondhindeks vähemalt 2,50 ja iga punktis 2 toodud </w:t>
      </w:r>
      <w:r w:rsidR="00E061C8">
        <w:rPr>
          <w:rFonts w:ascii="Times New Roman" w:hAnsi="Times New Roman" w:cs="Times New Roman"/>
          <w:sz w:val="24"/>
          <w:szCs w:val="24"/>
        </w:rPr>
        <w:t>hindamis</w:t>
      </w:r>
      <w:r w:rsidR="00E061C8" w:rsidRPr="0040413A">
        <w:rPr>
          <w:rFonts w:ascii="Times New Roman" w:hAnsi="Times New Roman" w:cs="Times New Roman"/>
          <w:sz w:val="24"/>
          <w:szCs w:val="24"/>
        </w:rPr>
        <w:t>kriteeriumi</w:t>
      </w:r>
      <w:r w:rsidR="00316154">
        <w:rPr>
          <w:rFonts w:ascii="Times New Roman" w:hAnsi="Times New Roman" w:cs="Times New Roman"/>
          <w:sz w:val="24"/>
          <w:szCs w:val="24"/>
        </w:rPr>
        <w:t xml:space="preserve"> </w:t>
      </w:r>
      <w:r w:rsidRPr="0040413A">
        <w:rPr>
          <w:rFonts w:ascii="Times New Roman" w:hAnsi="Times New Roman" w:cs="Times New Roman"/>
          <w:sz w:val="24"/>
          <w:szCs w:val="24"/>
        </w:rPr>
        <w:t>lõikes vähemalt 2,00.</w:t>
      </w:r>
    </w:p>
    <w:p w14:paraId="0530CA4A" w14:textId="2DC4017A" w:rsidR="00A75315" w:rsidRDefault="0040413A" w:rsidP="0040413A">
      <w:pPr>
        <w:jc w:val="both"/>
        <w:rPr>
          <w:rFonts w:ascii="Times New Roman" w:hAnsi="Times New Roman" w:cs="Times New Roman"/>
          <w:sz w:val="24"/>
          <w:szCs w:val="24"/>
        </w:rPr>
      </w:pPr>
      <w:r w:rsidRPr="0040413A">
        <w:rPr>
          <w:rFonts w:ascii="Times New Roman" w:hAnsi="Times New Roman" w:cs="Times New Roman"/>
          <w:sz w:val="24"/>
          <w:szCs w:val="24"/>
        </w:rPr>
        <w:t xml:space="preserve">1.7.  Taotlus ei kuulu rahuldamisele juhul, kui selle hindamisel antud koondhinne jääb alla 2,50 või kui vähemalt üks käesoleva </w:t>
      </w:r>
      <w:r w:rsidR="00E061C8">
        <w:rPr>
          <w:rFonts w:ascii="Times New Roman" w:hAnsi="Times New Roman" w:cs="Times New Roman"/>
          <w:sz w:val="24"/>
          <w:szCs w:val="24"/>
        </w:rPr>
        <w:t>hindamis</w:t>
      </w:r>
      <w:r w:rsidR="00E061C8" w:rsidRPr="0040413A">
        <w:rPr>
          <w:rFonts w:ascii="Times New Roman" w:hAnsi="Times New Roman" w:cs="Times New Roman"/>
          <w:sz w:val="24"/>
          <w:szCs w:val="24"/>
        </w:rPr>
        <w:t xml:space="preserve">metoodika </w:t>
      </w:r>
      <w:r w:rsidRPr="0040413A">
        <w:rPr>
          <w:rFonts w:ascii="Times New Roman" w:hAnsi="Times New Roman" w:cs="Times New Roman"/>
          <w:sz w:val="24"/>
          <w:szCs w:val="24"/>
        </w:rPr>
        <w:t xml:space="preserve">punktis 2 loetletud </w:t>
      </w:r>
      <w:r w:rsidR="00E061C8">
        <w:rPr>
          <w:rFonts w:ascii="Times New Roman" w:hAnsi="Times New Roman" w:cs="Times New Roman"/>
          <w:sz w:val="24"/>
          <w:szCs w:val="24"/>
        </w:rPr>
        <w:t>hindamis</w:t>
      </w:r>
      <w:r w:rsidR="00E061C8" w:rsidRPr="0040413A">
        <w:rPr>
          <w:rFonts w:ascii="Times New Roman" w:hAnsi="Times New Roman" w:cs="Times New Roman"/>
          <w:sz w:val="24"/>
          <w:szCs w:val="24"/>
        </w:rPr>
        <w:t>kriteeriumidest</w:t>
      </w:r>
      <w:r w:rsidR="007A415F">
        <w:rPr>
          <w:rFonts w:ascii="Times New Roman" w:hAnsi="Times New Roman" w:cs="Times New Roman"/>
          <w:sz w:val="24"/>
          <w:szCs w:val="24"/>
        </w:rPr>
        <w:t xml:space="preserve"> </w:t>
      </w:r>
      <w:r w:rsidRPr="0040413A">
        <w:rPr>
          <w:rFonts w:ascii="Times New Roman" w:hAnsi="Times New Roman" w:cs="Times New Roman"/>
          <w:sz w:val="24"/>
          <w:szCs w:val="24"/>
        </w:rPr>
        <w:t>hinnatakse hindega alla 2,00.</w:t>
      </w:r>
    </w:p>
    <w:p w14:paraId="1BA07CDC" w14:textId="77777777" w:rsidR="00A75315" w:rsidRDefault="00A75315">
      <w:pPr>
        <w:rPr>
          <w:rFonts w:ascii="Times New Roman" w:hAnsi="Times New Roman" w:cs="Times New Roman"/>
          <w:sz w:val="24"/>
          <w:szCs w:val="24"/>
        </w:rPr>
      </w:pPr>
      <w:r>
        <w:rPr>
          <w:rFonts w:ascii="Times New Roman" w:hAnsi="Times New Roman" w:cs="Times New Roman"/>
          <w:sz w:val="24"/>
          <w:szCs w:val="24"/>
        </w:rPr>
        <w:br w:type="page"/>
      </w:r>
    </w:p>
    <w:p w14:paraId="107202FE" w14:textId="77777777" w:rsidR="00C64923" w:rsidRPr="0040413A" w:rsidRDefault="00C64923" w:rsidP="0040413A">
      <w:pPr>
        <w:jc w:val="both"/>
        <w:rPr>
          <w:rFonts w:ascii="Times New Roman" w:hAnsi="Times New Roman" w:cs="Times New Roman"/>
          <w:sz w:val="24"/>
          <w:szCs w:val="24"/>
        </w:rPr>
      </w:pPr>
    </w:p>
    <w:p w14:paraId="4AB5FD69" w14:textId="4B8F1EEA" w:rsidR="00F924EE" w:rsidRDefault="00202472" w:rsidP="00F924EE">
      <w:pPr>
        <w:jc w:val="both"/>
        <w:rPr>
          <w:rFonts w:ascii="Times New Roman" w:hAnsi="Times New Roman" w:cs="Times New Roman"/>
          <w:b/>
          <w:bCs/>
          <w:color w:val="202020"/>
          <w:sz w:val="24"/>
          <w:szCs w:val="24"/>
          <w:shd w:val="clear" w:color="auto" w:fill="FFFFFF"/>
        </w:rPr>
      </w:pPr>
      <w:r w:rsidRPr="00A75315">
        <w:rPr>
          <w:rFonts w:ascii="Times New Roman" w:hAnsi="Times New Roman" w:cs="Times New Roman"/>
          <w:b/>
          <w:bCs/>
          <w:sz w:val="24"/>
          <w:szCs w:val="24"/>
        </w:rPr>
        <w:t>2.</w:t>
      </w:r>
      <w:r w:rsidR="00F924EE" w:rsidRPr="00EC2D7B">
        <w:rPr>
          <w:rFonts w:ascii="Times New Roman" w:hAnsi="Times New Roman" w:cs="Times New Roman"/>
          <w:b/>
          <w:bCs/>
          <w:color w:val="202020"/>
          <w:sz w:val="24"/>
          <w:szCs w:val="24"/>
          <w:shd w:val="clear" w:color="auto" w:fill="FFFFFF"/>
        </w:rPr>
        <w:t>Taotluse hindamiskriteeriumid ja nende osakaalud, hinnete kirjeldused:</w:t>
      </w:r>
    </w:p>
    <w:tbl>
      <w:tblPr>
        <w:tblStyle w:val="TableGrid"/>
        <w:tblW w:w="9650" w:type="dxa"/>
        <w:tblInd w:w="-5" w:type="dxa"/>
        <w:tblLook w:val="04A0" w:firstRow="1" w:lastRow="0" w:firstColumn="1" w:lastColumn="0" w:noHBand="0" w:noVBand="1"/>
      </w:tblPr>
      <w:tblGrid>
        <w:gridCol w:w="851"/>
        <w:gridCol w:w="7796"/>
        <w:gridCol w:w="1003"/>
      </w:tblGrid>
      <w:tr w:rsidR="00D85A0C" w:rsidRPr="0040413A" w14:paraId="4A7CC4C5" w14:textId="77777777" w:rsidTr="00B737C3">
        <w:trPr>
          <w:trHeight w:val="499"/>
        </w:trPr>
        <w:tc>
          <w:tcPr>
            <w:tcW w:w="8647" w:type="dxa"/>
            <w:gridSpan w:val="2"/>
            <w:shd w:val="clear" w:color="auto" w:fill="CCFFCC"/>
            <w:hideMark/>
          </w:tcPr>
          <w:p w14:paraId="7FF64F34" w14:textId="77777777" w:rsidR="00D85A0C" w:rsidRPr="0040413A" w:rsidRDefault="00D85A0C" w:rsidP="00B737C3">
            <w:pPr>
              <w:jc w:val="both"/>
              <w:rPr>
                <w:rFonts w:ascii="Times New Roman" w:hAnsi="Times New Roman" w:cs="Times New Roman"/>
                <w:b/>
                <w:bCs/>
                <w:sz w:val="24"/>
                <w:szCs w:val="24"/>
              </w:rPr>
            </w:pPr>
            <w:r w:rsidRPr="0040413A">
              <w:rPr>
                <w:rFonts w:ascii="Times New Roman" w:hAnsi="Times New Roman" w:cs="Times New Roman"/>
                <w:b/>
                <w:bCs/>
                <w:sz w:val="24"/>
                <w:szCs w:val="24"/>
              </w:rPr>
              <w:t xml:space="preserve">1. Projekti mõju määruse eesmärkide ja tulemuste saavutamisele  </w:t>
            </w:r>
          </w:p>
        </w:tc>
        <w:tc>
          <w:tcPr>
            <w:tcW w:w="1003" w:type="dxa"/>
            <w:shd w:val="clear" w:color="auto" w:fill="CCFFCC"/>
            <w:noWrap/>
            <w:hideMark/>
          </w:tcPr>
          <w:p w14:paraId="274984EA" w14:textId="77777777" w:rsidR="00D85A0C" w:rsidRPr="0040413A" w:rsidRDefault="00D85A0C" w:rsidP="00B737C3">
            <w:pPr>
              <w:jc w:val="both"/>
              <w:rPr>
                <w:rFonts w:ascii="Times New Roman" w:hAnsi="Times New Roman" w:cs="Times New Roman"/>
                <w:i/>
                <w:iCs/>
                <w:sz w:val="24"/>
                <w:szCs w:val="24"/>
              </w:rPr>
            </w:pPr>
            <w:r>
              <w:rPr>
                <w:rFonts w:ascii="Times New Roman" w:hAnsi="Times New Roman" w:cs="Times New Roman"/>
                <w:i/>
                <w:iCs/>
                <w:sz w:val="24"/>
                <w:szCs w:val="24"/>
              </w:rPr>
              <w:t>3</w:t>
            </w:r>
            <w:r w:rsidRPr="0040413A">
              <w:rPr>
                <w:rFonts w:ascii="Times New Roman" w:hAnsi="Times New Roman" w:cs="Times New Roman"/>
                <w:i/>
                <w:iCs/>
                <w:sz w:val="24"/>
                <w:szCs w:val="24"/>
              </w:rPr>
              <w:t>0%</w:t>
            </w:r>
          </w:p>
        </w:tc>
      </w:tr>
      <w:tr w:rsidR="00D85A0C" w:rsidRPr="0040413A" w14:paraId="35D51747" w14:textId="77777777" w:rsidTr="00B737C3">
        <w:trPr>
          <w:trHeight w:val="315"/>
        </w:trPr>
        <w:tc>
          <w:tcPr>
            <w:tcW w:w="8647" w:type="dxa"/>
            <w:gridSpan w:val="2"/>
            <w:hideMark/>
          </w:tcPr>
          <w:p w14:paraId="7B26E3FB" w14:textId="77777777" w:rsidR="00425521" w:rsidRDefault="00D85A0C" w:rsidP="00B737C3">
            <w:pPr>
              <w:rPr>
                <w:rFonts w:ascii="Times New Roman" w:hAnsi="Times New Roman" w:cs="Times New Roman"/>
                <w:sz w:val="24"/>
                <w:szCs w:val="24"/>
              </w:rPr>
            </w:pPr>
            <w:r w:rsidRPr="009919D9">
              <w:rPr>
                <w:rFonts w:ascii="Times New Roman" w:hAnsi="Times New Roman" w:cs="Times New Roman"/>
                <w:sz w:val="24"/>
                <w:szCs w:val="24"/>
              </w:rPr>
              <w:t>Hinnatakse projekti kooskõla valdkondlike arengukavadega, projekti mõju rakenduskava erieesmärgi ja meetme eesmärkide saavutamisele</w:t>
            </w:r>
            <w:r w:rsidR="00425521">
              <w:rPr>
                <w:rFonts w:ascii="Times New Roman" w:hAnsi="Times New Roman" w:cs="Times New Roman"/>
                <w:sz w:val="24"/>
                <w:szCs w:val="24"/>
              </w:rPr>
              <w:t xml:space="preserve">, sh </w:t>
            </w:r>
          </w:p>
          <w:p w14:paraId="2F95A983" w14:textId="076C3D41" w:rsidR="00D85A0C" w:rsidRPr="009919D9" w:rsidRDefault="00D85A0C" w:rsidP="00B737C3">
            <w:pPr>
              <w:rPr>
                <w:sz w:val="24"/>
                <w:szCs w:val="24"/>
              </w:rPr>
            </w:pPr>
            <w:r w:rsidRPr="009919D9">
              <w:rPr>
                <w:rFonts w:ascii="Times New Roman" w:hAnsi="Times New Roman" w:cs="Times New Roman"/>
                <w:sz w:val="24"/>
                <w:szCs w:val="24"/>
              </w:rPr>
              <w:t>projekti kooskõla „</w:t>
            </w:r>
            <w:hyperlink r:id="rId10" w:history="1">
              <w:r w:rsidRPr="009919D9">
                <w:rPr>
                  <w:rStyle w:val="Hyperlink"/>
                  <w:rFonts w:ascii="Times New Roman" w:hAnsi="Times New Roman" w:cs="Times New Roman"/>
                  <w:sz w:val="24"/>
                  <w:szCs w:val="24"/>
                </w:rPr>
                <w:t>Eesti digiühiskonna arengukava 2030</w:t>
              </w:r>
            </w:hyperlink>
            <w:r w:rsidRPr="009919D9">
              <w:rPr>
                <w:rFonts w:ascii="Times New Roman" w:hAnsi="Times New Roman" w:cs="Times New Roman"/>
                <w:sz w:val="24"/>
                <w:szCs w:val="24"/>
              </w:rPr>
              <w:t>“, projekti panust rakenduskava erieesmärki „</w:t>
            </w:r>
            <w:hyperlink r:id="rId11" w:history="1">
              <w:r w:rsidRPr="009919D9">
                <w:rPr>
                  <w:rStyle w:val="Hyperlink"/>
                  <w:rFonts w:ascii="Times New Roman" w:hAnsi="Times New Roman" w:cs="Times New Roman"/>
                  <w:sz w:val="24"/>
                  <w:szCs w:val="24"/>
                </w:rPr>
                <w:t>Digitaliseerimisest kasu toomine kodanike, ettevõtjate, teadusasutuste ja avaliku sektori asutuste jaoks</w:t>
              </w:r>
            </w:hyperlink>
            <w:r w:rsidRPr="009919D9">
              <w:rPr>
                <w:rFonts w:ascii="Times New Roman" w:hAnsi="Times New Roman" w:cs="Times New Roman"/>
                <w:sz w:val="24"/>
                <w:szCs w:val="24"/>
              </w:rPr>
              <w:t>“ (erasektoris oleks piisav digitaalne võimekus) ning projekti panust meetme eesmärgi ning väljundnäitajate saavutamisse -</w:t>
            </w:r>
            <w:r w:rsidRPr="009919D9">
              <w:rPr>
                <w:sz w:val="24"/>
                <w:szCs w:val="24"/>
              </w:rPr>
              <w:t xml:space="preserve"> </w:t>
            </w:r>
            <w:r w:rsidRPr="009919D9">
              <w:rPr>
                <w:rFonts w:ascii="Times New Roman" w:hAnsi="Times New Roman" w:cs="Times New Roman"/>
                <w:sz w:val="24"/>
                <w:szCs w:val="24"/>
              </w:rPr>
              <w:t>osakaal 30 protsendipunkti koondhindes;</w:t>
            </w:r>
          </w:p>
        </w:tc>
        <w:tc>
          <w:tcPr>
            <w:tcW w:w="1003" w:type="dxa"/>
            <w:hideMark/>
          </w:tcPr>
          <w:p w14:paraId="1B94C84E" w14:textId="77777777" w:rsidR="00D85A0C" w:rsidRPr="0040413A" w:rsidRDefault="00D85A0C" w:rsidP="00B737C3">
            <w:pPr>
              <w:jc w:val="both"/>
              <w:rPr>
                <w:rFonts w:ascii="Times New Roman" w:hAnsi="Times New Roman" w:cs="Times New Roman"/>
                <w:b/>
                <w:bCs/>
                <w:sz w:val="24"/>
                <w:szCs w:val="24"/>
              </w:rPr>
            </w:pPr>
          </w:p>
        </w:tc>
      </w:tr>
      <w:tr w:rsidR="00D85A0C" w:rsidRPr="0040413A" w14:paraId="44C2A141" w14:textId="77777777" w:rsidTr="00B737C3">
        <w:trPr>
          <w:trHeight w:val="2582"/>
        </w:trPr>
        <w:tc>
          <w:tcPr>
            <w:tcW w:w="851" w:type="dxa"/>
            <w:hideMark/>
          </w:tcPr>
          <w:p w14:paraId="4AEAC872"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4</w:t>
            </w:r>
          </w:p>
        </w:tc>
        <w:tc>
          <w:tcPr>
            <w:tcW w:w="7796" w:type="dxa"/>
            <w:hideMark/>
          </w:tcPr>
          <w:p w14:paraId="2C18AC76" w14:textId="1028A7F5" w:rsidR="00D85A0C" w:rsidRPr="00D977E6" w:rsidRDefault="00D85A0C" w:rsidP="00B737C3">
            <w:pPr>
              <w:jc w:val="both"/>
              <w:rPr>
                <w:rFonts w:ascii="Times New Roman" w:hAnsi="Times New Roman" w:cs="Times New Roman"/>
                <w:sz w:val="24"/>
                <w:szCs w:val="24"/>
              </w:rPr>
            </w:pPr>
            <w:r>
              <w:rPr>
                <w:rFonts w:ascii="Times New Roman" w:hAnsi="Times New Roman" w:cs="Times New Roman"/>
                <w:sz w:val="24"/>
                <w:szCs w:val="24"/>
              </w:rPr>
              <w:t>Projekti tegevuste tulemusena l</w:t>
            </w:r>
            <w:r w:rsidRPr="00D977E6">
              <w:rPr>
                <w:rFonts w:ascii="Times New Roman" w:hAnsi="Times New Roman" w:cs="Times New Roman"/>
                <w:sz w:val="24"/>
                <w:szCs w:val="24"/>
              </w:rPr>
              <w:t>uuakse selged eeldused ettevõtte digitaliseerituse suurendamiseks, arendatakse protsessid</w:t>
            </w:r>
            <w:r w:rsidR="00801DFE">
              <w:rPr>
                <w:rFonts w:ascii="Times New Roman" w:hAnsi="Times New Roman" w:cs="Times New Roman"/>
                <w:sz w:val="24"/>
                <w:szCs w:val="24"/>
              </w:rPr>
              <w:t>e</w:t>
            </w:r>
            <w:r w:rsidRPr="00D977E6">
              <w:rPr>
                <w:rFonts w:ascii="Times New Roman" w:hAnsi="Times New Roman" w:cs="Times New Roman"/>
                <w:sz w:val="24"/>
                <w:szCs w:val="24"/>
              </w:rPr>
              <w:t xml:space="preserve"> tulemuslikkust ning kasvata</w:t>
            </w:r>
            <w:r w:rsidR="00591A6E">
              <w:rPr>
                <w:rFonts w:ascii="Times New Roman" w:hAnsi="Times New Roman" w:cs="Times New Roman"/>
                <w:sz w:val="24"/>
                <w:szCs w:val="24"/>
              </w:rPr>
              <w:t>takse</w:t>
            </w:r>
            <w:r w:rsidRPr="00D977E6">
              <w:rPr>
                <w:rFonts w:ascii="Times New Roman" w:hAnsi="Times New Roman" w:cs="Times New Roman"/>
                <w:sz w:val="24"/>
                <w:szCs w:val="24"/>
              </w:rPr>
              <w:t xml:space="preserve"> ettevõtja konkurentsivõimet ja võimekust suurendad</w:t>
            </w:r>
            <w:r w:rsidR="00591A6E">
              <w:rPr>
                <w:rFonts w:ascii="Times New Roman" w:hAnsi="Times New Roman" w:cs="Times New Roman"/>
                <w:sz w:val="24"/>
                <w:szCs w:val="24"/>
              </w:rPr>
              <w:t>es</w:t>
            </w:r>
            <w:r w:rsidRPr="00D977E6">
              <w:rPr>
                <w:rFonts w:ascii="Times New Roman" w:hAnsi="Times New Roman" w:cs="Times New Roman"/>
                <w:sz w:val="24"/>
                <w:szCs w:val="24"/>
              </w:rPr>
              <w:t xml:space="preserve"> seeläbi oma toodete ja teenuste lisandväärtust. Projekti tegevused (nõustamine ja arendustegevused) on otseselt seotud  digitaliseerimise teekaardil esitatud kitsaskohtadega ja aitavad neid lahendada või toetavad teekaardil esitatud arenguvõimaluste elluviimist digitaliseerimise</w:t>
            </w:r>
            <w:r w:rsidR="00A05B58">
              <w:rPr>
                <w:rFonts w:ascii="Times New Roman" w:hAnsi="Times New Roman" w:cs="Times New Roman"/>
                <w:sz w:val="24"/>
                <w:szCs w:val="24"/>
              </w:rPr>
              <w:t>ks</w:t>
            </w:r>
            <w:r w:rsidRPr="00D977E6">
              <w:rPr>
                <w:rFonts w:ascii="Times New Roman" w:hAnsi="Times New Roman" w:cs="Times New Roman"/>
                <w:sz w:val="24"/>
                <w:szCs w:val="24"/>
              </w:rPr>
              <w:t>, automatiseerimise</w:t>
            </w:r>
            <w:r w:rsidR="00A05B58">
              <w:rPr>
                <w:rFonts w:ascii="Times New Roman" w:hAnsi="Times New Roman" w:cs="Times New Roman"/>
                <w:sz w:val="24"/>
                <w:szCs w:val="24"/>
              </w:rPr>
              <w:t>ks</w:t>
            </w:r>
            <w:r w:rsidRPr="00D977E6">
              <w:rPr>
                <w:rFonts w:ascii="Times New Roman" w:hAnsi="Times New Roman" w:cs="Times New Roman"/>
                <w:sz w:val="24"/>
                <w:szCs w:val="24"/>
              </w:rPr>
              <w:t xml:space="preserve"> ja küberturvalisuse</w:t>
            </w:r>
            <w:r w:rsidR="00A05B58">
              <w:rPr>
                <w:rFonts w:ascii="Times New Roman" w:hAnsi="Times New Roman" w:cs="Times New Roman"/>
                <w:sz w:val="24"/>
                <w:szCs w:val="24"/>
              </w:rPr>
              <w:t xml:space="preserve"> tõstmiseks</w:t>
            </w:r>
            <w:r w:rsidRPr="00D977E6">
              <w:rPr>
                <w:rFonts w:ascii="Times New Roman" w:hAnsi="Times New Roman" w:cs="Times New Roman"/>
                <w:sz w:val="24"/>
                <w:szCs w:val="24"/>
              </w:rPr>
              <w:t xml:space="preserve"> laiaulatuslikult (terviklikult).</w:t>
            </w:r>
          </w:p>
          <w:p w14:paraId="499CE5B0"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Projekti</w:t>
            </w:r>
            <w:r>
              <w:rPr>
                <w:rFonts w:ascii="Times New Roman" w:hAnsi="Times New Roman" w:cs="Times New Roman"/>
                <w:sz w:val="24"/>
                <w:szCs w:val="24"/>
              </w:rPr>
              <w:t>l on suur</w:t>
            </w:r>
            <w:r w:rsidRPr="0040413A">
              <w:rPr>
                <w:rFonts w:ascii="Times New Roman" w:hAnsi="Times New Roman" w:cs="Times New Roman"/>
                <w:sz w:val="24"/>
                <w:szCs w:val="24"/>
              </w:rPr>
              <w:t xml:space="preserve"> mõju ettevõtte arengule</w:t>
            </w:r>
            <w:r>
              <w:rPr>
                <w:rFonts w:ascii="Times New Roman" w:hAnsi="Times New Roman" w:cs="Times New Roman"/>
                <w:sz w:val="24"/>
                <w:szCs w:val="24"/>
              </w:rPr>
              <w:t xml:space="preserve">, </w:t>
            </w:r>
            <w:r w:rsidRPr="0040413A">
              <w:rPr>
                <w:rFonts w:ascii="Times New Roman" w:hAnsi="Times New Roman" w:cs="Times New Roman"/>
                <w:sz w:val="24"/>
                <w:szCs w:val="24"/>
              </w:rPr>
              <w:t>määruse eesmärkide saavutamisele</w:t>
            </w:r>
            <w:r>
              <w:rPr>
                <w:rFonts w:ascii="Times New Roman" w:hAnsi="Times New Roman" w:cs="Times New Roman"/>
                <w:sz w:val="24"/>
                <w:szCs w:val="24"/>
              </w:rPr>
              <w:t>.</w:t>
            </w:r>
          </w:p>
        </w:tc>
        <w:tc>
          <w:tcPr>
            <w:tcW w:w="1003" w:type="dxa"/>
            <w:vMerge w:val="restart"/>
            <w:hideMark/>
          </w:tcPr>
          <w:p w14:paraId="23245AF8"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 </w:t>
            </w:r>
          </w:p>
        </w:tc>
      </w:tr>
      <w:tr w:rsidR="00D85A0C" w:rsidRPr="0040413A" w14:paraId="1278ADDA" w14:textId="77777777" w:rsidTr="00B737C3">
        <w:trPr>
          <w:trHeight w:val="360"/>
        </w:trPr>
        <w:tc>
          <w:tcPr>
            <w:tcW w:w="851" w:type="dxa"/>
            <w:noWrap/>
            <w:hideMark/>
          </w:tcPr>
          <w:p w14:paraId="79B10730"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796" w:type="dxa"/>
            <w:noWrap/>
            <w:hideMark/>
          </w:tcPr>
          <w:p w14:paraId="176DAEB5" w14:textId="77777777" w:rsidR="00D85A0C" w:rsidRPr="0040413A" w:rsidRDefault="00D85A0C" w:rsidP="00B737C3">
            <w:pPr>
              <w:jc w:val="both"/>
              <w:rPr>
                <w:rFonts w:ascii="Times New Roman" w:hAnsi="Times New Roman" w:cs="Times New Roman"/>
                <w:i/>
                <w:iCs/>
                <w:sz w:val="24"/>
                <w:szCs w:val="24"/>
              </w:rPr>
            </w:pPr>
            <w:r w:rsidRPr="0040413A">
              <w:rPr>
                <w:rFonts w:ascii="Times New Roman" w:hAnsi="Times New Roman" w:cs="Times New Roman"/>
                <w:i/>
                <w:iCs/>
                <w:sz w:val="24"/>
                <w:szCs w:val="24"/>
              </w:rPr>
              <w:t>Vahepealne hinnang</w:t>
            </w:r>
          </w:p>
        </w:tc>
        <w:tc>
          <w:tcPr>
            <w:tcW w:w="1003" w:type="dxa"/>
            <w:vMerge/>
            <w:hideMark/>
          </w:tcPr>
          <w:p w14:paraId="65D40961" w14:textId="77777777" w:rsidR="00D85A0C" w:rsidRPr="0040413A" w:rsidRDefault="00D85A0C" w:rsidP="00B737C3">
            <w:pPr>
              <w:jc w:val="both"/>
              <w:rPr>
                <w:rFonts w:ascii="Times New Roman" w:hAnsi="Times New Roman" w:cs="Times New Roman"/>
                <w:sz w:val="24"/>
                <w:szCs w:val="24"/>
              </w:rPr>
            </w:pPr>
          </w:p>
        </w:tc>
      </w:tr>
      <w:tr w:rsidR="00D85A0C" w:rsidRPr="0040413A" w14:paraId="2B565A71" w14:textId="77777777" w:rsidTr="00B737C3">
        <w:trPr>
          <w:trHeight w:val="2029"/>
        </w:trPr>
        <w:tc>
          <w:tcPr>
            <w:tcW w:w="851" w:type="dxa"/>
            <w:hideMark/>
          </w:tcPr>
          <w:p w14:paraId="3AB22EFB"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2</w:t>
            </w:r>
          </w:p>
        </w:tc>
        <w:tc>
          <w:tcPr>
            <w:tcW w:w="7796" w:type="dxa"/>
            <w:hideMark/>
          </w:tcPr>
          <w:p w14:paraId="60C12228" w14:textId="77777777" w:rsidR="00D85A0C" w:rsidRPr="007A4FCF" w:rsidRDefault="00D85A0C" w:rsidP="00B737C3">
            <w:pPr>
              <w:jc w:val="both"/>
              <w:rPr>
                <w:rFonts w:ascii="Times New Roman" w:hAnsi="Times New Roman" w:cs="Times New Roman"/>
                <w:sz w:val="24"/>
                <w:szCs w:val="24"/>
              </w:rPr>
            </w:pPr>
            <w:r w:rsidRPr="007A4FCF">
              <w:rPr>
                <w:rFonts w:ascii="Times New Roman" w:hAnsi="Times New Roman" w:cs="Times New Roman"/>
                <w:sz w:val="24"/>
                <w:szCs w:val="24"/>
              </w:rPr>
              <w:t>Projekti tegevused on osaliselt seotud digitaliseerimise teekaardil esitatud kitsaskohtadega või arenguvõimalustega, kuid mõju ettevõtte digitaliseerituse kasvule, konkurentsivõimele ja lisandväärtuse suurenemisele jääb piiratu</w:t>
            </w:r>
            <w:r>
              <w:rPr>
                <w:rFonts w:ascii="Times New Roman" w:hAnsi="Times New Roman" w:cs="Times New Roman"/>
                <w:sz w:val="24"/>
                <w:szCs w:val="24"/>
              </w:rPr>
              <w:t>ks</w:t>
            </w:r>
            <w:r w:rsidRPr="007A4FCF">
              <w:rPr>
                <w:rFonts w:ascii="Times New Roman" w:hAnsi="Times New Roman" w:cs="Times New Roman"/>
                <w:sz w:val="24"/>
                <w:szCs w:val="24"/>
              </w:rPr>
              <w:t>. Mõned arendused võivad parandada protsesside tulemuslikkust, kuid terviklik ja süsteemne lähenemine digitaliseerimisele, automatiseerimisele või küberturvalisusele puudub või on ebapiisav. Projekti mõju ettevõtte arengule ja määruse eesmärkide saavutamisele on keskpärane.</w:t>
            </w:r>
          </w:p>
        </w:tc>
        <w:tc>
          <w:tcPr>
            <w:tcW w:w="1003" w:type="dxa"/>
            <w:vMerge/>
            <w:hideMark/>
          </w:tcPr>
          <w:p w14:paraId="6C48439A" w14:textId="77777777" w:rsidR="00D85A0C" w:rsidRPr="0040413A" w:rsidRDefault="00D85A0C" w:rsidP="00B737C3">
            <w:pPr>
              <w:jc w:val="both"/>
              <w:rPr>
                <w:rFonts w:ascii="Times New Roman" w:hAnsi="Times New Roman" w:cs="Times New Roman"/>
                <w:sz w:val="24"/>
                <w:szCs w:val="24"/>
              </w:rPr>
            </w:pPr>
          </w:p>
        </w:tc>
      </w:tr>
      <w:tr w:rsidR="00D85A0C" w:rsidRPr="0040413A" w14:paraId="08A27770" w14:textId="77777777" w:rsidTr="00B737C3">
        <w:trPr>
          <w:trHeight w:val="360"/>
        </w:trPr>
        <w:tc>
          <w:tcPr>
            <w:tcW w:w="851" w:type="dxa"/>
            <w:noWrap/>
            <w:hideMark/>
          </w:tcPr>
          <w:p w14:paraId="2AD85F51"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796" w:type="dxa"/>
            <w:noWrap/>
            <w:hideMark/>
          </w:tcPr>
          <w:p w14:paraId="49CD7E17" w14:textId="77777777" w:rsidR="00D85A0C" w:rsidRPr="007A4FCF" w:rsidRDefault="00D85A0C" w:rsidP="00B737C3">
            <w:pPr>
              <w:jc w:val="both"/>
              <w:rPr>
                <w:rFonts w:ascii="Times New Roman" w:hAnsi="Times New Roman" w:cs="Times New Roman"/>
                <w:i/>
                <w:iCs/>
                <w:sz w:val="24"/>
                <w:szCs w:val="24"/>
              </w:rPr>
            </w:pPr>
            <w:r w:rsidRPr="007A4FCF">
              <w:rPr>
                <w:rFonts w:ascii="Times New Roman" w:hAnsi="Times New Roman" w:cs="Times New Roman"/>
                <w:i/>
                <w:iCs/>
                <w:sz w:val="24"/>
                <w:szCs w:val="24"/>
              </w:rPr>
              <w:t>Vahepealne hinnang</w:t>
            </w:r>
          </w:p>
        </w:tc>
        <w:tc>
          <w:tcPr>
            <w:tcW w:w="1003" w:type="dxa"/>
            <w:vMerge/>
            <w:hideMark/>
          </w:tcPr>
          <w:p w14:paraId="6B6B2620" w14:textId="77777777" w:rsidR="00D85A0C" w:rsidRPr="0040413A" w:rsidRDefault="00D85A0C" w:rsidP="00B737C3">
            <w:pPr>
              <w:jc w:val="both"/>
              <w:rPr>
                <w:rFonts w:ascii="Times New Roman" w:hAnsi="Times New Roman" w:cs="Times New Roman"/>
                <w:sz w:val="24"/>
                <w:szCs w:val="24"/>
              </w:rPr>
            </w:pPr>
          </w:p>
        </w:tc>
      </w:tr>
      <w:tr w:rsidR="00D85A0C" w:rsidRPr="0040413A" w14:paraId="3B160A68" w14:textId="77777777" w:rsidTr="00B737C3">
        <w:trPr>
          <w:trHeight w:val="900"/>
        </w:trPr>
        <w:tc>
          <w:tcPr>
            <w:tcW w:w="851" w:type="dxa"/>
            <w:hideMark/>
          </w:tcPr>
          <w:p w14:paraId="5BCCC70C"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796" w:type="dxa"/>
            <w:hideMark/>
          </w:tcPr>
          <w:p w14:paraId="59FCFC83" w14:textId="02C02ECF" w:rsidR="00D85A0C" w:rsidRPr="007A4FCF" w:rsidRDefault="00D85A0C" w:rsidP="00B737C3">
            <w:pPr>
              <w:jc w:val="both"/>
              <w:rPr>
                <w:rFonts w:ascii="Times New Roman" w:hAnsi="Times New Roman" w:cs="Times New Roman"/>
                <w:sz w:val="24"/>
                <w:szCs w:val="24"/>
              </w:rPr>
            </w:pPr>
            <w:r w:rsidRPr="007A4FCF">
              <w:rPr>
                <w:rFonts w:ascii="Times New Roman" w:hAnsi="Times New Roman" w:cs="Times New Roman"/>
                <w:sz w:val="24"/>
                <w:szCs w:val="24"/>
              </w:rPr>
              <w:t>Projekti tegevused ei ole seotud digitaliseerimise teekaardil esitatud kitsaskohtade ega arenguvõimalustega või on seos minimaalne ja formaalne. Projektil puudub mõju ettevõtte digitaliseerituse taseme, konkurentsivõime või toodete ja teenuste lisandväärtuse suurendamisele. P</w:t>
            </w:r>
            <w:r w:rsidR="00847D5E">
              <w:rPr>
                <w:rFonts w:ascii="Times New Roman" w:hAnsi="Times New Roman" w:cs="Times New Roman"/>
                <w:sz w:val="24"/>
                <w:szCs w:val="24"/>
              </w:rPr>
              <w:t>rojekti tegevused ei panusta</w:t>
            </w:r>
            <w:r w:rsidRPr="007A4FCF">
              <w:rPr>
                <w:rFonts w:ascii="Times New Roman" w:hAnsi="Times New Roman" w:cs="Times New Roman"/>
                <w:sz w:val="24"/>
                <w:szCs w:val="24"/>
              </w:rPr>
              <w:t xml:space="preserve"> ettevõtte arengusse ja määruse eesmärkide saavutamisse. Projekti käigus tehakse üksiktegevusi ja nende mõju määruse eesmärkide saavutamisele on nõrk. </w:t>
            </w:r>
          </w:p>
        </w:tc>
        <w:tc>
          <w:tcPr>
            <w:tcW w:w="1003" w:type="dxa"/>
            <w:vMerge/>
            <w:hideMark/>
          </w:tcPr>
          <w:p w14:paraId="59700FAB" w14:textId="77777777" w:rsidR="00D85A0C" w:rsidRPr="0040413A" w:rsidRDefault="00D85A0C" w:rsidP="00B737C3">
            <w:pPr>
              <w:jc w:val="both"/>
              <w:rPr>
                <w:rFonts w:ascii="Times New Roman" w:hAnsi="Times New Roman" w:cs="Times New Roman"/>
                <w:sz w:val="24"/>
                <w:szCs w:val="24"/>
              </w:rPr>
            </w:pPr>
          </w:p>
        </w:tc>
      </w:tr>
      <w:tr w:rsidR="00D85A0C" w:rsidRPr="0040413A" w14:paraId="05A42C19" w14:textId="77777777" w:rsidTr="00B737C3">
        <w:trPr>
          <w:trHeight w:val="499"/>
        </w:trPr>
        <w:tc>
          <w:tcPr>
            <w:tcW w:w="8647" w:type="dxa"/>
            <w:gridSpan w:val="2"/>
            <w:shd w:val="clear" w:color="auto" w:fill="CCFFCC"/>
            <w:hideMark/>
          </w:tcPr>
          <w:p w14:paraId="579A1836" w14:textId="77777777" w:rsidR="00D85A0C" w:rsidRPr="0040413A" w:rsidRDefault="00D85A0C" w:rsidP="00B737C3">
            <w:pPr>
              <w:jc w:val="both"/>
              <w:rPr>
                <w:rFonts w:ascii="Times New Roman" w:hAnsi="Times New Roman" w:cs="Times New Roman"/>
                <w:b/>
                <w:bCs/>
                <w:sz w:val="24"/>
                <w:szCs w:val="24"/>
              </w:rPr>
            </w:pPr>
            <w:r>
              <w:rPr>
                <w:rFonts w:ascii="Times New Roman" w:hAnsi="Times New Roman" w:cs="Times New Roman"/>
                <w:b/>
                <w:bCs/>
                <w:sz w:val="24"/>
                <w:szCs w:val="24"/>
              </w:rPr>
              <w:t>2</w:t>
            </w:r>
            <w:r w:rsidRPr="0040413A">
              <w:rPr>
                <w:rFonts w:ascii="Times New Roman" w:hAnsi="Times New Roman" w:cs="Times New Roman"/>
                <w:b/>
                <w:bCs/>
                <w:sz w:val="24"/>
                <w:szCs w:val="24"/>
              </w:rPr>
              <w:t xml:space="preserve">. </w:t>
            </w:r>
            <w:r>
              <w:rPr>
                <w:rFonts w:ascii="Times New Roman" w:hAnsi="Times New Roman" w:cs="Times New Roman"/>
                <w:b/>
                <w:bCs/>
                <w:sz w:val="24"/>
                <w:szCs w:val="24"/>
              </w:rPr>
              <w:t>P</w:t>
            </w:r>
            <w:r w:rsidRPr="00D929A2">
              <w:rPr>
                <w:rFonts w:ascii="Times New Roman" w:hAnsi="Times New Roman" w:cs="Times New Roman"/>
                <w:b/>
                <w:bCs/>
                <w:sz w:val="24"/>
                <w:szCs w:val="24"/>
              </w:rPr>
              <w:t>rojekti põhjendatus</w:t>
            </w:r>
          </w:p>
        </w:tc>
        <w:tc>
          <w:tcPr>
            <w:tcW w:w="1003" w:type="dxa"/>
            <w:shd w:val="clear" w:color="auto" w:fill="CCFFCC"/>
            <w:hideMark/>
          </w:tcPr>
          <w:p w14:paraId="4D9FC70D" w14:textId="77777777" w:rsidR="00D85A0C" w:rsidRPr="0040413A" w:rsidRDefault="00D85A0C" w:rsidP="00B737C3">
            <w:pPr>
              <w:jc w:val="both"/>
              <w:rPr>
                <w:rFonts w:ascii="Times New Roman" w:hAnsi="Times New Roman" w:cs="Times New Roman"/>
                <w:i/>
                <w:iCs/>
                <w:sz w:val="24"/>
                <w:szCs w:val="24"/>
              </w:rPr>
            </w:pPr>
            <w:r>
              <w:rPr>
                <w:rFonts w:ascii="Times New Roman" w:hAnsi="Times New Roman" w:cs="Times New Roman"/>
                <w:i/>
                <w:iCs/>
                <w:sz w:val="24"/>
                <w:szCs w:val="24"/>
              </w:rPr>
              <w:t>2</w:t>
            </w:r>
            <w:r w:rsidRPr="0040413A">
              <w:rPr>
                <w:rFonts w:ascii="Times New Roman" w:hAnsi="Times New Roman" w:cs="Times New Roman"/>
                <w:i/>
                <w:iCs/>
                <w:sz w:val="24"/>
                <w:szCs w:val="24"/>
              </w:rPr>
              <w:t>0%</w:t>
            </w:r>
          </w:p>
        </w:tc>
      </w:tr>
      <w:tr w:rsidR="00D85A0C" w:rsidRPr="0040413A" w14:paraId="582808F8" w14:textId="77777777" w:rsidTr="00B737C3">
        <w:trPr>
          <w:trHeight w:val="499"/>
        </w:trPr>
        <w:tc>
          <w:tcPr>
            <w:tcW w:w="8647" w:type="dxa"/>
            <w:gridSpan w:val="2"/>
            <w:hideMark/>
          </w:tcPr>
          <w:p w14:paraId="063C5D8E" w14:textId="77777777" w:rsidR="00D85A0C" w:rsidRPr="0040413A" w:rsidRDefault="00D85A0C" w:rsidP="00B737C3">
            <w:pPr>
              <w:jc w:val="both"/>
              <w:rPr>
                <w:rFonts w:ascii="Times New Roman" w:hAnsi="Times New Roman" w:cs="Times New Roman"/>
                <w:sz w:val="24"/>
                <w:szCs w:val="24"/>
              </w:rPr>
            </w:pPr>
            <w:r w:rsidRPr="340F5371">
              <w:rPr>
                <w:rFonts w:ascii="Times New Roman" w:hAnsi="Times New Roman" w:cs="Times New Roman"/>
                <w:sz w:val="24"/>
                <w:szCs w:val="24"/>
              </w:rPr>
              <w:t xml:space="preserve">Hinnatakse </w:t>
            </w:r>
            <w:r>
              <w:rPr>
                <w:rFonts w:ascii="Times New Roman" w:hAnsi="Times New Roman" w:cs="Times New Roman"/>
                <w:sz w:val="24"/>
                <w:szCs w:val="24"/>
              </w:rPr>
              <w:t>projekti põhjendatust</w:t>
            </w:r>
            <w:r w:rsidRPr="340F5371">
              <w:rPr>
                <w:rFonts w:ascii="Times New Roman" w:hAnsi="Times New Roman" w:cs="Times New Roman"/>
                <w:sz w:val="24"/>
                <w:szCs w:val="24"/>
              </w:rPr>
              <w:t xml:space="preserve"> – osakaal 20 protsendipunkti koondhindes.</w:t>
            </w:r>
          </w:p>
        </w:tc>
        <w:tc>
          <w:tcPr>
            <w:tcW w:w="1003" w:type="dxa"/>
            <w:hideMark/>
          </w:tcPr>
          <w:p w14:paraId="54DDB2FA" w14:textId="77777777" w:rsidR="00D85A0C" w:rsidRPr="0040413A" w:rsidRDefault="00D85A0C" w:rsidP="00B737C3">
            <w:pPr>
              <w:jc w:val="both"/>
              <w:rPr>
                <w:rFonts w:ascii="Times New Roman" w:hAnsi="Times New Roman" w:cs="Times New Roman"/>
                <w:b/>
                <w:bCs/>
                <w:sz w:val="24"/>
                <w:szCs w:val="24"/>
              </w:rPr>
            </w:pPr>
            <w:r w:rsidRPr="0040413A">
              <w:rPr>
                <w:rFonts w:ascii="Times New Roman" w:hAnsi="Times New Roman" w:cs="Times New Roman"/>
                <w:b/>
                <w:bCs/>
                <w:sz w:val="24"/>
                <w:szCs w:val="24"/>
              </w:rPr>
              <w:t> </w:t>
            </w:r>
          </w:p>
        </w:tc>
      </w:tr>
      <w:tr w:rsidR="00D85A0C" w:rsidRPr="0040413A" w14:paraId="2272A127" w14:textId="77777777" w:rsidTr="00B737C3">
        <w:trPr>
          <w:trHeight w:val="632"/>
        </w:trPr>
        <w:tc>
          <w:tcPr>
            <w:tcW w:w="851" w:type="dxa"/>
            <w:noWrap/>
            <w:hideMark/>
          </w:tcPr>
          <w:p w14:paraId="12ECFE5E"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4</w:t>
            </w:r>
          </w:p>
        </w:tc>
        <w:tc>
          <w:tcPr>
            <w:tcW w:w="7796" w:type="dxa"/>
          </w:tcPr>
          <w:p w14:paraId="28E721AF" w14:textId="77777777" w:rsidR="00D85A0C" w:rsidRPr="0016480D" w:rsidRDefault="00D85A0C" w:rsidP="00B737C3">
            <w:pPr>
              <w:jc w:val="both"/>
              <w:rPr>
                <w:rFonts w:ascii="Times New Roman" w:hAnsi="Times New Roman" w:cs="Times New Roman"/>
                <w:b/>
                <w:sz w:val="24"/>
                <w:szCs w:val="24"/>
              </w:rPr>
            </w:pPr>
            <w:r w:rsidRPr="0040413A">
              <w:rPr>
                <w:rFonts w:ascii="Times New Roman" w:hAnsi="Times New Roman" w:cs="Times New Roman"/>
                <w:sz w:val="24"/>
                <w:szCs w:val="24"/>
              </w:rPr>
              <w:t xml:space="preserve">Teekaardi ja </w:t>
            </w:r>
            <w:r w:rsidRPr="008144C5">
              <w:rPr>
                <w:rFonts w:ascii="Times New Roman" w:hAnsi="Times New Roman" w:cs="Times New Roman"/>
                <w:sz w:val="24"/>
                <w:szCs w:val="24"/>
              </w:rPr>
              <w:t xml:space="preserve">tegevuskava põhised tegevused on loogilised ja terviklikud. Projekti eesmärgid on selgelt kirjeldatud ning neid on võimalik hinnata. </w:t>
            </w:r>
            <w:r w:rsidRPr="008144C5">
              <w:rPr>
                <w:rFonts w:ascii="Times New Roman" w:hAnsi="Times New Roman" w:cs="Times New Roman"/>
                <w:sz w:val="24"/>
                <w:szCs w:val="24"/>
              </w:rPr>
              <w:lastRenderedPageBreak/>
              <w:t>Projektis on selgelt defineeritud kitsaskohad, mida lahendatakse. Projektis ettenähtud tegevused võimaldavad saavutada projekti eesmärgid ning planeeritud väljundid ja tulemused parimal moel. Projekt on jagatud loogilisteks etappideks. Ajakava on loogiline</w:t>
            </w:r>
            <w:r w:rsidRPr="0040413A">
              <w:rPr>
                <w:rFonts w:ascii="Times New Roman" w:hAnsi="Times New Roman" w:cs="Times New Roman"/>
                <w:sz w:val="24"/>
                <w:szCs w:val="24"/>
              </w:rPr>
              <w:t>, selles on arvestatud piisav varu ettenägematute viivituste tarbeks.</w:t>
            </w:r>
          </w:p>
        </w:tc>
        <w:tc>
          <w:tcPr>
            <w:tcW w:w="1003" w:type="dxa"/>
            <w:vMerge w:val="restart"/>
            <w:textDirection w:val="btLr"/>
            <w:hideMark/>
          </w:tcPr>
          <w:p w14:paraId="4603FFA1"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lastRenderedPageBreak/>
              <w:t> </w:t>
            </w:r>
          </w:p>
        </w:tc>
      </w:tr>
      <w:tr w:rsidR="00D85A0C" w:rsidRPr="0040413A" w14:paraId="63BE742B" w14:textId="77777777" w:rsidTr="00B737C3">
        <w:trPr>
          <w:trHeight w:val="300"/>
        </w:trPr>
        <w:tc>
          <w:tcPr>
            <w:tcW w:w="851" w:type="dxa"/>
            <w:noWrap/>
            <w:hideMark/>
          </w:tcPr>
          <w:p w14:paraId="229D0A98"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796" w:type="dxa"/>
            <w:hideMark/>
          </w:tcPr>
          <w:p w14:paraId="7DAC303F"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003" w:type="dxa"/>
            <w:vMerge/>
            <w:hideMark/>
          </w:tcPr>
          <w:p w14:paraId="51C3E895" w14:textId="77777777" w:rsidR="00D85A0C" w:rsidRPr="0040413A" w:rsidRDefault="00D85A0C" w:rsidP="00B737C3">
            <w:pPr>
              <w:jc w:val="both"/>
              <w:rPr>
                <w:rFonts w:ascii="Times New Roman" w:hAnsi="Times New Roman" w:cs="Times New Roman"/>
                <w:sz w:val="24"/>
                <w:szCs w:val="24"/>
              </w:rPr>
            </w:pPr>
          </w:p>
        </w:tc>
      </w:tr>
      <w:tr w:rsidR="00D85A0C" w:rsidRPr="0040413A" w14:paraId="0C353550" w14:textId="77777777" w:rsidTr="00B737C3">
        <w:trPr>
          <w:trHeight w:val="600"/>
        </w:trPr>
        <w:tc>
          <w:tcPr>
            <w:tcW w:w="851" w:type="dxa"/>
            <w:noWrap/>
            <w:hideMark/>
          </w:tcPr>
          <w:p w14:paraId="1C7B7FDF"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2</w:t>
            </w:r>
          </w:p>
        </w:tc>
        <w:tc>
          <w:tcPr>
            <w:tcW w:w="7796" w:type="dxa"/>
            <w:hideMark/>
          </w:tcPr>
          <w:p w14:paraId="48E55737" w14:textId="77777777" w:rsidR="00D85A0C" w:rsidRPr="0040413A" w:rsidRDefault="00D85A0C" w:rsidP="00B737C3">
            <w:pPr>
              <w:jc w:val="both"/>
              <w:rPr>
                <w:rFonts w:ascii="Times New Roman" w:hAnsi="Times New Roman" w:cs="Times New Roman"/>
                <w:sz w:val="24"/>
                <w:szCs w:val="24"/>
              </w:rPr>
            </w:pPr>
            <w:r w:rsidRPr="00984F77">
              <w:rPr>
                <w:rFonts w:ascii="Times New Roman" w:hAnsi="Times New Roman" w:cs="Times New Roman"/>
                <w:sz w:val="24"/>
                <w:szCs w:val="24"/>
              </w:rPr>
              <w:t xml:space="preserve">Teekaardi ja tegevuskava põhised tegevused on piisavalt selged, kuid projekti tulemused ei ole üheselt hinnatavad ja mõõdetavad. </w:t>
            </w:r>
            <w:r>
              <w:rPr>
                <w:rFonts w:ascii="Times New Roman" w:hAnsi="Times New Roman" w:cs="Times New Roman"/>
                <w:sz w:val="24"/>
                <w:szCs w:val="24"/>
              </w:rPr>
              <w:t xml:space="preserve">Projektis defineeritud kitsaskohade ja tegevuste vahel on vasturääkivusi ning tulemuste saavutamine võib olla ohus. Projekti etapid on hajusad ja ei ole selgelt eristatavad. </w:t>
            </w:r>
            <w:r w:rsidRPr="00984F77">
              <w:rPr>
                <w:rFonts w:ascii="Times New Roman" w:hAnsi="Times New Roman" w:cs="Times New Roman"/>
                <w:sz w:val="24"/>
                <w:szCs w:val="24"/>
              </w:rPr>
              <w:t>Ajakava on üldiselt realistlik, kuid ei jäta võimalike ootamatuste tarbeks varu.</w:t>
            </w:r>
          </w:p>
        </w:tc>
        <w:tc>
          <w:tcPr>
            <w:tcW w:w="1003" w:type="dxa"/>
            <w:vMerge/>
            <w:hideMark/>
          </w:tcPr>
          <w:p w14:paraId="214FC494" w14:textId="77777777" w:rsidR="00D85A0C" w:rsidRPr="0040413A" w:rsidRDefault="00D85A0C" w:rsidP="00B737C3">
            <w:pPr>
              <w:jc w:val="both"/>
              <w:rPr>
                <w:rFonts w:ascii="Times New Roman" w:hAnsi="Times New Roman" w:cs="Times New Roman"/>
                <w:sz w:val="24"/>
                <w:szCs w:val="24"/>
              </w:rPr>
            </w:pPr>
          </w:p>
        </w:tc>
      </w:tr>
      <w:tr w:rsidR="00D85A0C" w:rsidRPr="0040413A" w14:paraId="1EE18A1E" w14:textId="77777777" w:rsidTr="00B737C3">
        <w:trPr>
          <w:trHeight w:val="300"/>
        </w:trPr>
        <w:tc>
          <w:tcPr>
            <w:tcW w:w="851" w:type="dxa"/>
            <w:noWrap/>
            <w:hideMark/>
          </w:tcPr>
          <w:p w14:paraId="704B05D7"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796" w:type="dxa"/>
            <w:hideMark/>
          </w:tcPr>
          <w:p w14:paraId="092C09C3"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003" w:type="dxa"/>
            <w:vMerge/>
            <w:hideMark/>
          </w:tcPr>
          <w:p w14:paraId="797F2CAB" w14:textId="77777777" w:rsidR="00D85A0C" w:rsidRPr="0040413A" w:rsidRDefault="00D85A0C" w:rsidP="00B737C3">
            <w:pPr>
              <w:jc w:val="both"/>
              <w:rPr>
                <w:rFonts w:ascii="Times New Roman" w:hAnsi="Times New Roman" w:cs="Times New Roman"/>
                <w:sz w:val="24"/>
                <w:szCs w:val="24"/>
              </w:rPr>
            </w:pPr>
          </w:p>
        </w:tc>
      </w:tr>
      <w:tr w:rsidR="00D85A0C" w:rsidRPr="0040413A" w14:paraId="4D9DE4CB" w14:textId="77777777" w:rsidTr="00B737C3">
        <w:trPr>
          <w:trHeight w:val="600"/>
        </w:trPr>
        <w:tc>
          <w:tcPr>
            <w:tcW w:w="851" w:type="dxa"/>
            <w:noWrap/>
            <w:hideMark/>
          </w:tcPr>
          <w:p w14:paraId="4D7C6D40"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796" w:type="dxa"/>
            <w:hideMark/>
          </w:tcPr>
          <w:p w14:paraId="39780D9D" w14:textId="77777777" w:rsidR="00D85A0C" w:rsidRPr="0040413A" w:rsidRDefault="00D85A0C" w:rsidP="00B737C3">
            <w:pPr>
              <w:jc w:val="both"/>
              <w:rPr>
                <w:rFonts w:ascii="Times New Roman" w:hAnsi="Times New Roman" w:cs="Times New Roman"/>
                <w:sz w:val="24"/>
                <w:szCs w:val="24"/>
              </w:rPr>
            </w:pPr>
            <w:r w:rsidRPr="00984F77">
              <w:rPr>
                <w:rFonts w:ascii="Times New Roman" w:hAnsi="Times New Roman" w:cs="Times New Roman"/>
                <w:sz w:val="24"/>
                <w:szCs w:val="24"/>
              </w:rPr>
              <w:t xml:space="preserve">Teekaardi ja tegevuskava põhised tegevused on ebaselged, tulemused ei ole mõõdetavad. </w:t>
            </w:r>
            <w:r>
              <w:rPr>
                <w:rFonts w:ascii="Times New Roman" w:hAnsi="Times New Roman" w:cs="Times New Roman"/>
                <w:sz w:val="24"/>
                <w:szCs w:val="24"/>
              </w:rPr>
              <w:t xml:space="preserve">Projekti eesmärgid ei ole saavutatavad planeeritud tegevustega. </w:t>
            </w:r>
            <w:r w:rsidRPr="00984F77">
              <w:rPr>
                <w:rFonts w:ascii="Times New Roman" w:hAnsi="Times New Roman" w:cs="Times New Roman"/>
                <w:sz w:val="24"/>
                <w:szCs w:val="24"/>
              </w:rPr>
              <w:t>Ajakavas ei ole piisavalt varu erinevate ootamatute asjaolude puhuks</w:t>
            </w:r>
            <w:r>
              <w:rPr>
                <w:rFonts w:ascii="Times New Roman" w:hAnsi="Times New Roman" w:cs="Times New Roman"/>
                <w:sz w:val="24"/>
                <w:szCs w:val="24"/>
              </w:rPr>
              <w:t>, ajakava ei ole realistlik</w:t>
            </w:r>
            <w:r w:rsidRPr="00984F77">
              <w:rPr>
                <w:rFonts w:ascii="Times New Roman" w:hAnsi="Times New Roman" w:cs="Times New Roman"/>
                <w:sz w:val="24"/>
                <w:szCs w:val="24"/>
              </w:rPr>
              <w:t>. Projekti vaheetapid ei ole selgesti eristatavad.</w:t>
            </w:r>
          </w:p>
        </w:tc>
        <w:tc>
          <w:tcPr>
            <w:tcW w:w="1003" w:type="dxa"/>
            <w:vMerge/>
            <w:hideMark/>
          </w:tcPr>
          <w:p w14:paraId="4DAEFFF3" w14:textId="77777777" w:rsidR="00D85A0C" w:rsidRPr="0040413A" w:rsidRDefault="00D85A0C" w:rsidP="00B737C3">
            <w:pPr>
              <w:jc w:val="both"/>
              <w:rPr>
                <w:rFonts w:ascii="Times New Roman" w:hAnsi="Times New Roman" w:cs="Times New Roman"/>
                <w:sz w:val="24"/>
                <w:szCs w:val="24"/>
              </w:rPr>
            </w:pPr>
          </w:p>
        </w:tc>
      </w:tr>
      <w:tr w:rsidR="00D85A0C" w:rsidRPr="0040413A" w14:paraId="364E78E7" w14:textId="77777777" w:rsidTr="00B737C3">
        <w:trPr>
          <w:trHeight w:val="499"/>
        </w:trPr>
        <w:tc>
          <w:tcPr>
            <w:tcW w:w="8647" w:type="dxa"/>
            <w:gridSpan w:val="2"/>
            <w:shd w:val="clear" w:color="auto" w:fill="CCFFCC"/>
            <w:hideMark/>
          </w:tcPr>
          <w:p w14:paraId="3D5F1F94" w14:textId="77777777" w:rsidR="00D85A0C" w:rsidRPr="0040413A" w:rsidRDefault="00D85A0C" w:rsidP="00B737C3">
            <w:pPr>
              <w:jc w:val="both"/>
              <w:rPr>
                <w:rFonts w:ascii="Times New Roman" w:hAnsi="Times New Roman" w:cs="Times New Roman"/>
                <w:b/>
                <w:bCs/>
                <w:sz w:val="24"/>
                <w:szCs w:val="24"/>
              </w:rPr>
            </w:pPr>
            <w:r>
              <w:rPr>
                <w:rFonts w:ascii="Times New Roman" w:hAnsi="Times New Roman" w:cs="Times New Roman"/>
                <w:b/>
                <w:bCs/>
                <w:sz w:val="24"/>
                <w:szCs w:val="24"/>
              </w:rPr>
              <w:t>3</w:t>
            </w:r>
            <w:r w:rsidRPr="0040413A">
              <w:rPr>
                <w:rFonts w:ascii="Times New Roman" w:hAnsi="Times New Roman" w:cs="Times New Roman"/>
                <w:b/>
                <w:bCs/>
                <w:sz w:val="24"/>
                <w:szCs w:val="24"/>
              </w:rPr>
              <w:t>. Projekti</w:t>
            </w:r>
            <w:r>
              <w:rPr>
                <w:rFonts w:ascii="Times New Roman" w:hAnsi="Times New Roman" w:cs="Times New Roman"/>
                <w:b/>
                <w:bCs/>
                <w:sz w:val="24"/>
                <w:szCs w:val="24"/>
              </w:rPr>
              <w:t xml:space="preserve"> </w:t>
            </w:r>
            <w:r w:rsidRPr="008047BC">
              <w:rPr>
                <w:rFonts w:ascii="Times New Roman" w:hAnsi="Times New Roman" w:cs="Times New Roman"/>
                <w:b/>
                <w:bCs/>
                <w:sz w:val="24"/>
                <w:szCs w:val="24"/>
              </w:rPr>
              <w:t>kuluefektiivsus</w:t>
            </w:r>
          </w:p>
        </w:tc>
        <w:tc>
          <w:tcPr>
            <w:tcW w:w="1003" w:type="dxa"/>
            <w:shd w:val="clear" w:color="auto" w:fill="CCFFCC"/>
            <w:noWrap/>
            <w:hideMark/>
          </w:tcPr>
          <w:p w14:paraId="054B56D2" w14:textId="77777777" w:rsidR="00D85A0C" w:rsidRPr="0040413A" w:rsidRDefault="00D85A0C" w:rsidP="00B737C3">
            <w:pPr>
              <w:jc w:val="both"/>
              <w:rPr>
                <w:rFonts w:ascii="Times New Roman" w:hAnsi="Times New Roman" w:cs="Times New Roman"/>
                <w:i/>
                <w:iCs/>
                <w:sz w:val="24"/>
                <w:szCs w:val="24"/>
              </w:rPr>
            </w:pPr>
            <w:r>
              <w:rPr>
                <w:rFonts w:ascii="Times New Roman" w:hAnsi="Times New Roman" w:cs="Times New Roman"/>
                <w:i/>
                <w:iCs/>
                <w:sz w:val="24"/>
                <w:szCs w:val="24"/>
              </w:rPr>
              <w:t>1</w:t>
            </w:r>
            <w:r w:rsidRPr="0040413A">
              <w:rPr>
                <w:rFonts w:ascii="Times New Roman" w:hAnsi="Times New Roman" w:cs="Times New Roman"/>
                <w:i/>
                <w:iCs/>
                <w:sz w:val="24"/>
                <w:szCs w:val="24"/>
              </w:rPr>
              <w:t>0%</w:t>
            </w:r>
          </w:p>
        </w:tc>
      </w:tr>
      <w:tr w:rsidR="00D85A0C" w:rsidRPr="0040413A" w14:paraId="1F19B577" w14:textId="77777777" w:rsidTr="00B737C3">
        <w:trPr>
          <w:trHeight w:val="660"/>
        </w:trPr>
        <w:tc>
          <w:tcPr>
            <w:tcW w:w="8647" w:type="dxa"/>
            <w:gridSpan w:val="2"/>
            <w:hideMark/>
          </w:tcPr>
          <w:p w14:paraId="7B80FBBF"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Hinnatakse</w:t>
            </w:r>
            <w:r>
              <w:rPr>
                <w:rFonts w:ascii="Times New Roman" w:hAnsi="Times New Roman" w:cs="Times New Roman"/>
                <w:sz w:val="24"/>
                <w:szCs w:val="24"/>
              </w:rPr>
              <w:t xml:space="preserve">, kas projekti </w:t>
            </w:r>
            <w:r w:rsidRPr="00126CD8">
              <w:rPr>
                <w:rFonts w:ascii="Times New Roman" w:hAnsi="Times New Roman" w:cs="Times New Roman"/>
                <w:sz w:val="24"/>
                <w:szCs w:val="24"/>
              </w:rPr>
              <w:t>planeeritud eelarve on realistlik ja mõistlik ning kas on selge, milliste arvutuste ja</w:t>
            </w:r>
            <w:r>
              <w:rPr>
                <w:rFonts w:ascii="Times New Roman" w:hAnsi="Times New Roman" w:cs="Times New Roman"/>
                <w:sz w:val="24"/>
                <w:szCs w:val="24"/>
              </w:rPr>
              <w:t xml:space="preserve"> </w:t>
            </w:r>
            <w:r w:rsidRPr="00126CD8">
              <w:rPr>
                <w:rFonts w:ascii="Times New Roman" w:hAnsi="Times New Roman" w:cs="Times New Roman"/>
                <w:sz w:val="24"/>
                <w:szCs w:val="24"/>
              </w:rPr>
              <w:t>hinnangute alusel on eelarve kokku pandud</w:t>
            </w:r>
            <w:r w:rsidRPr="00D2686D">
              <w:rPr>
                <w:rFonts w:ascii="Times New Roman" w:hAnsi="Times New Roman" w:cs="Times New Roman"/>
                <w:sz w:val="24"/>
                <w:szCs w:val="24"/>
              </w:rPr>
              <w:t xml:space="preserve"> </w:t>
            </w:r>
            <w:r w:rsidRPr="0040413A">
              <w:rPr>
                <w:rFonts w:ascii="Times New Roman" w:hAnsi="Times New Roman" w:cs="Times New Roman"/>
                <w:sz w:val="24"/>
                <w:szCs w:val="24"/>
              </w:rPr>
              <w:t xml:space="preserve">– osakaal </w:t>
            </w:r>
            <w:r>
              <w:rPr>
                <w:rFonts w:ascii="Times New Roman" w:hAnsi="Times New Roman" w:cs="Times New Roman"/>
                <w:sz w:val="24"/>
                <w:szCs w:val="24"/>
              </w:rPr>
              <w:t>1</w:t>
            </w:r>
            <w:r w:rsidRPr="0040413A">
              <w:rPr>
                <w:rFonts w:ascii="Times New Roman" w:hAnsi="Times New Roman" w:cs="Times New Roman"/>
                <w:sz w:val="24"/>
                <w:szCs w:val="24"/>
              </w:rPr>
              <w:t>0 protsendipunkti koondhindes;</w:t>
            </w:r>
          </w:p>
        </w:tc>
        <w:tc>
          <w:tcPr>
            <w:tcW w:w="1003" w:type="dxa"/>
            <w:hideMark/>
          </w:tcPr>
          <w:p w14:paraId="1E46D9AE" w14:textId="77777777" w:rsidR="00D85A0C" w:rsidRPr="0040413A" w:rsidRDefault="00D85A0C" w:rsidP="00B737C3">
            <w:pPr>
              <w:jc w:val="both"/>
              <w:rPr>
                <w:rFonts w:ascii="Times New Roman" w:hAnsi="Times New Roman" w:cs="Times New Roman"/>
                <w:b/>
                <w:bCs/>
                <w:sz w:val="24"/>
                <w:szCs w:val="24"/>
              </w:rPr>
            </w:pPr>
            <w:r w:rsidRPr="0040413A">
              <w:rPr>
                <w:rFonts w:ascii="Times New Roman" w:hAnsi="Times New Roman" w:cs="Times New Roman"/>
                <w:b/>
                <w:bCs/>
                <w:sz w:val="24"/>
                <w:szCs w:val="24"/>
              </w:rPr>
              <w:t> </w:t>
            </w:r>
          </w:p>
        </w:tc>
      </w:tr>
      <w:tr w:rsidR="00D85A0C" w:rsidRPr="0040413A" w14:paraId="0801A053" w14:textId="77777777" w:rsidTr="00B737C3">
        <w:trPr>
          <w:trHeight w:val="600"/>
        </w:trPr>
        <w:tc>
          <w:tcPr>
            <w:tcW w:w="851" w:type="dxa"/>
            <w:hideMark/>
          </w:tcPr>
          <w:p w14:paraId="3853541F"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4</w:t>
            </w:r>
          </w:p>
        </w:tc>
        <w:tc>
          <w:tcPr>
            <w:tcW w:w="7796" w:type="dxa"/>
            <w:hideMark/>
          </w:tcPr>
          <w:p w14:paraId="6FCF0472"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Projekti eelarve on koostatud detailselt</w:t>
            </w:r>
            <w:r>
              <w:rPr>
                <w:rFonts w:ascii="Times New Roman" w:hAnsi="Times New Roman" w:cs="Times New Roman"/>
                <w:sz w:val="24"/>
                <w:szCs w:val="24"/>
              </w:rPr>
              <w:t xml:space="preserve">, </w:t>
            </w:r>
            <w:r w:rsidRPr="0040413A">
              <w:rPr>
                <w:rFonts w:ascii="Times New Roman" w:hAnsi="Times New Roman" w:cs="Times New Roman"/>
                <w:sz w:val="24"/>
                <w:szCs w:val="24"/>
              </w:rPr>
              <w:t>läbipaistvalt</w:t>
            </w:r>
            <w:r>
              <w:rPr>
                <w:rFonts w:ascii="Times New Roman" w:hAnsi="Times New Roman" w:cs="Times New Roman"/>
                <w:sz w:val="24"/>
                <w:szCs w:val="24"/>
              </w:rPr>
              <w:t xml:space="preserve"> ja kuluefektiivselt</w:t>
            </w:r>
            <w:r w:rsidRPr="0040413A">
              <w:rPr>
                <w:rFonts w:ascii="Times New Roman" w:hAnsi="Times New Roman" w:cs="Times New Roman"/>
                <w:sz w:val="24"/>
                <w:szCs w:val="24"/>
              </w:rPr>
              <w:t xml:space="preserve"> ning kulud toetavad selgelt projekti elluviimist.</w:t>
            </w:r>
            <w:r>
              <w:rPr>
                <w:rFonts w:ascii="Times New Roman" w:hAnsi="Times New Roman" w:cs="Times New Roman"/>
                <w:sz w:val="24"/>
                <w:szCs w:val="24"/>
              </w:rPr>
              <w:t xml:space="preserve"> </w:t>
            </w:r>
            <w:r w:rsidRPr="007D46BD">
              <w:rPr>
                <w:rFonts w:ascii="Times New Roman" w:hAnsi="Times New Roman" w:cs="Times New Roman"/>
                <w:sz w:val="24"/>
                <w:szCs w:val="24"/>
              </w:rPr>
              <w:t>Projekti tegevustega seotud kulud on detailselt kirjeldatud ning</w:t>
            </w:r>
            <w:r>
              <w:rPr>
                <w:rFonts w:ascii="Times New Roman" w:hAnsi="Times New Roman" w:cs="Times New Roman"/>
                <w:sz w:val="24"/>
                <w:szCs w:val="24"/>
              </w:rPr>
              <w:t xml:space="preserve"> </w:t>
            </w:r>
            <w:r w:rsidRPr="007D46BD">
              <w:rPr>
                <w:rFonts w:ascii="Times New Roman" w:hAnsi="Times New Roman" w:cs="Times New Roman"/>
                <w:sz w:val="24"/>
                <w:szCs w:val="24"/>
              </w:rPr>
              <w:t>tõendatud võrreldavate pakkumiste, hinnakalkulatsioonide vms kulude aluseks olevate</w:t>
            </w:r>
            <w:r>
              <w:rPr>
                <w:rFonts w:ascii="Times New Roman" w:hAnsi="Times New Roman" w:cs="Times New Roman"/>
                <w:sz w:val="24"/>
                <w:szCs w:val="24"/>
              </w:rPr>
              <w:t xml:space="preserve"> </w:t>
            </w:r>
            <w:r w:rsidRPr="007D46BD">
              <w:rPr>
                <w:rFonts w:ascii="Times New Roman" w:hAnsi="Times New Roman" w:cs="Times New Roman"/>
                <w:sz w:val="24"/>
                <w:szCs w:val="24"/>
              </w:rPr>
              <w:t>dokumentidega. Kõik eelarves väljatoodud kulud vastavad ligikaudsetele turuhindadele.</w:t>
            </w:r>
            <w:r>
              <w:rPr>
                <w:rFonts w:ascii="Times New Roman" w:hAnsi="Times New Roman" w:cs="Times New Roman"/>
                <w:sz w:val="24"/>
                <w:szCs w:val="24"/>
              </w:rPr>
              <w:t xml:space="preserve"> </w:t>
            </w:r>
          </w:p>
        </w:tc>
        <w:tc>
          <w:tcPr>
            <w:tcW w:w="1003" w:type="dxa"/>
            <w:vMerge w:val="restart"/>
            <w:hideMark/>
          </w:tcPr>
          <w:p w14:paraId="73EA8BC9"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 </w:t>
            </w:r>
          </w:p>
        </w:tc>
      </w:tr>
      <w:tr w:rsidR="00D85A0C" w:rsidRPr="0040413A" w14:paraId="48D348C4" w14:textId="77777777" w:rsidTr="00B737C3">
        <w:trPr>
          <w:trHeight w:val="360"/>
        </w:trPr>
        <w:tc>
          <w:tcPr>
            <w:tcW w:w="851" w:type="dxa"/>
            <w:noWrap/>
            <w:hideMark/>
          </w:tcPr>
          <w:p w14:paraId="41703ED5"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796" w:type="dxa"/>
            <w:hideMark/>
          </w:tcPr>
          <w:p w14:paraId="0A275171"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003" w:type="dxa"/>
            <w:vMerge/>
            <w:hideMark/>
          </w:tcPr>
          <w:p w14:paraId="216C0A49" w14:textId="77777777" w:rsidR="00D85A0C" w:rsidRPr="0040413A" w:rsidRDefault="00D85A0C" w:rsidP="00B737C3">
            <w:pPr>
              <w:jc w:val="both"/>
              <w:rPr>
                <w:rFonts w:ascii="Times New Roman" w:hAnsi="Times New Roman" w:cs="Times New Roman"/>
                <w:sz w:val="24"/>
                <w:szCs w:val="24"/>
              </w:rPr>
            </w:pPr>
          </w:p>
        </w:tc>
      </w:tr>
      <w:tr w:rsidR="00D85A0C" w:rsidRPr="0040413A" w14:paraId="329EED47" w14:textId="77777777" w:rsidTr="00B737C3">
        <w:trPr>
          <w:trHeight w:val="611"/>
        </w:trPr>
        <w:tc>
          <w:tcPr>
            <w:tcW w:w="851" w:type="dxa"/>
            <w:hideMark/>
          </w:tcPr>
          <w:p w14:paraId="6C9B7485"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2</w:t>
            </w:r>
          </w:p>
        </w:tc>
        <w:tc>
          <w:tcPr>
            <w:tcW w:w="7796" w:type="dxa"/>
            <w:hideMark/>
          </w:tcPr>
          <w:p w14:paraId="22D2130C" w14:textId="7794A003" w:rsidR="00D85A0C" w:rsidRPr="0040413A" w:rsidRDefault="00D85A0C" w:rsidP="00B737C3">
            <w:pPr>
              <w:jc w:val="both"/>
              <w:rPr>
                <w:rFonts w:ascii="Times New Roman" w:hAnsi="Times New Roman" w:cs="Times New Roman"/>
                <w:sz w:val="24"/>
                <w:szCs w:val="24"/>
              </w:rPr>
            </w:pPr>
            <w:r w:rsidRPr="340F5371">
              <w:rPr>
                <w:rFonts w:ascii="Times New Roman" w:hAnsi="Times New Roman" w:cs="Times New Roman"/>
                <w:sz w:val="24"/>
                <w:szCs w:val="24"/>
              </w:rPr>
              <w:t>Projekti eelarve ei ole avatud piisava detailsuse, läbipaistvusega ja</w:t>
            </w:r>
            <w:r>
              <w:rPr>
                <w:rFonts w:ascii="Times New Roman" w:hAnsi="Times New Roman" w:cs="Times New Roman"/>
                <w:sz w:val="24"/>
                <w:szCs w:val="24"/>
              </w:rPr>
              <w:t xml:space="preserve"> projekti saaks ellu viia kuluefektiivsemalt. </w:t>
            </w:r>
            <w:r w:rsidRPr="00460B25">
              <w:rPr>
                <w:rFonts w:ascii="Times New Roman" w:hAnsi="Times New Roman" w:cs="Times New Roman"/>
                <w:sz w:val="24"/>
                <w:szCs w:val="24"/>
              </w:rPr>
              <w:t>Projekti tegevustega</w:t>
            </w:r>
            <w:r>
              <w:rPr>
                <w:rFonts w:ascii="Times New Roman" w:hAnsi="Times New Roman" w:cs="Times New Roman"/>
                <w:sz w:val="24"/>
                <w:szCs w:val="24"/>
              </w:rPr>
              <w:t xml:space="preserve"> </w:t>
            </w:r>
            <w:r w:rsidRPr="00460B25">
              <w:rPr>
                <w:rFonts w:ascii="Times New Roman" w:hAnsi="Times New Roman" w:cs="Times New Roman"/>
                <w:sz w:val="24"/>
                <w:szCs w:val="24"/>
              </w:rPr>
              <w:t xml:space="preserve">seotud kulud on kirjeldatud ja tõendatud, kuid neis esineb küsitavusi. </w:t>
            </w:r>
            <w:r w:rsidRPr="00110A3D">
              <w:rPr>
                <w:rFonts w:ascii="Times New Roman" w:hAnsi="Times New Roman" w:cs="Times New Roman"/>
                <w:sz w:val="24"/>
                <w:szCs w:val="24"/>
              </w:rPr>
              <w:t>Osa eelarves</w:t>
            </w:r>
            <w:r>
              <w:rPr>
                <w:rFonts w:ascii="Times New Roman" w:hAnsi="Times New Roman" w:cs="Times New Roman"/>
                <w:sz w:val="24"/>
                <w:szCs w:val="24"/>
              </w:rPr>
              <w:t xml:space="preserve"> </w:t>
            </w:r>
            <w:r w:rsidRPr="00110A3D">
              <w:rPr>
                <w:rFonts w:ascii="Times New Roman" w:hAnsi="Times New Roman" w:cs="Times New Roman"/>
                <w:sz w:val="24"/>
                <w:szCs w:val="24"/>
              </w:rPr>
              <w:t>välja toodud kulusid on reaalsest turuhinnast üle- või alahinnatud või tekitavad proportsioonid</w:t>
            </w:r>
            <w:r>
              <w:rPr>
                <w:rFonts w:ascii="Times New Roman" w:hAnsi="Times New Roman" w:cs="Times New Roman"/>
                <w:sz w:val="24"/>
                <w:szCs w:val="24"/>
              </w:rPr>
              <w:t xml:space="preserve"> </w:t>
            </w:r>
            <w:r w:rsidRPr="00110A3D">
              <w:rPr>
                <w:rFonts w:ascii="Times New Roman" w:hAnsi="Times New Roman" w:cs="Times New Roman"/>
                <w:sz w:val="24"/>
                <w:szCs w:val="24"/>
              </w:rPr>
              <w:t>kulu</w:t>
            </w:r>
            <w:r>
              <w:rPr>
                <w:rFonts w:ascii="Times New Roman" w:hAnsi="Times New Roman" w:cs="Times New Roman"/>
                <w:sz w:val="24"/>
                <w:szCs w:val="24"/>
              </w:rPr>
              <w:t>ridade</w:t>
            </w:r>
            <w:r w:rsidRPr="00110A3D">
              <w:rPr>
                <w:rFonts w:ascii="Times New Roman" w:hAnsi="Times New Roman" w:cs="Times New Roman"/>
                <w:sz w:val="24"/>
                <w:szCs w:val="24"/>
              </w:rPr>
              <w:t xml:space="preserve"> vahel </w:t>
            </w:r>
            <w:r w:rsidR="00E32429">
              <w:rPr>
                <w:rFonts w:ascii="Times New Roman" w:hAnsi="Times New Roman" w:cs="Times New Roman"/>
                <w:sz w:val="24"/>
                <w:szCs w:val="24"/>
              </w:rPr>
              <w:t xml:space="preserve">või </w:t>
            </w:r>
            <w:r w:rsidR="00F3127E">
              <w:rPr>
                <w:rFonts w:ascii="Times New Roman" w:hAnsi="Times New Roman" w:cs="Times New Roman"/>
                <w:sz w:val="24"/>
                <w:szCs w:val="24"/>
              </w:rPr>
              <w:t>sees</w:t>
            </w:r>
            <w:r w:rsidRPr="00110A3D">
              <w:rPr>
                <w:rFonts w:ascii="Times New Roman" w:hAnsi="Times New Roman" w:cs="Times New Roman"/>
                <w:sz w:val="24"/>
                <w:szCs w:val="24"/>
              </w:rPr>
              <w:t xml:space="preserve"> küsitavusi.</w:t>
            </w:r>
            <w:r w:rsidRPr="340F5371">
              <w:rPr>
                <w:rFonts w:ascii="Times New Roman" w:hAnsi="Times New Roman" w:cs="Times New Roman"/>
                <w:sz w:val="24"/>
                <w:szCs w:val="24"/>
              </w:rPr>
              <w:t xml:space="preserve"> </w:t>
            </w:r>
          </w:p>
        </w:tc>
        <w:tc>
          <w:tcPr>
            <w:tcW w:w="1003" w:type="dxa"/>
            <w:vMerge/>
            <w:hideMark/>
          </w:tcPr>
          <w:p w14:paraId="7031693B" w14:textId="77777777" w:rsidR="00D85A0C" w:rsidRPr="0040413A" w:rsidRDefault="00D85A0C" w:rsidP="00B737C3">
            <w:pPr>
              <w:jc w:val="both"/>
              <w:rPr>
                <w:rFonts w:ascii="Times New Roman" w:hAnsi="Times New Roman" w:cs="Times New Roman"/>
                <w:sz w:val="24"/>
                <w:szCs w:val="24"/>
              </w:rPr>
            </w:pPr>
          </w:p>
        </w:tc>
      </w:tr>
      <w:tr w:rsidR="00D85A0C" w:rsidRPr="0040413A" w14:paraId="51724E88" w14:textId="77777777" w:rsidTr="00B737C3">
        <w:trPr>
          <w:trHeight w:val="360"/>
        </w:trPr>
        <w:tc>
          <w:tcPr>
            <w:tcW w:w="851" w:type="dxa"/>
            <w:noWrap/>
            <w:hideMark/>
          </w:tcPr>
          <w:p w14:paraId="1601858D"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796" w:type="dxa"/>
            <w:hideMark/>
          </w:tcPr>
          <w:p w14:paraId="536D3402"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003" w:type="dxa"/>
            <w:vMerge/>
            <w:hideMark/>
          </w:tcPr>
          <w:p w14:paraId="1F711D00" w14:textId="77777777" w:rsidR="00D85A0C" w:rsidRPr="0040413A" w:rsidRDefault="00D85A0C" w:rsidP="00B737C3">
            <w:pPr>
              <w:jc w:val="both"/>
              <w:rPr>
                <w:rFonts w:ascii="Times New Roman" w:hAnsi="Times New Roman" w:cs="Times New Roman"/>
                <w:sz w:val="24"/>
                <w:szCs w:val="24"/>
              </w:rPr>
            </w:pPr>
          </w:p>
        </w:tc>
      </w:tr>
      <w:tr w:rsidR="00D85A0C" w:rsidRPr="0040413A" w14:paraId="65BB6645" w14:textId="77777777" w:rsidTr="00B737C3">
        <w:trPr>
          <w:trHeight w:val="900"/>
        </w:trPr>
        <w:tc>
          <w:tcPr>
            <w:tcW w:w="851" w:type="dxa"/>
            <w:hideMark/>
          </w:tcPr>
          <w:p w14:paraId="293BA6D4"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796" w:type="dxa"/>
            <w:hideMark/>
          </w:tcPr>
          <w:p w14:paraId="707BCA4F" w14:textId="77777777" w:rsidR="00D85A0C" w:rsidRPr="00A81150"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Projekti eelarve ei ole läbipaistev</w:t>
            </w:r>
            <w:r>
              <w:rPr>
                <w:rFonts w:ascii="Times New Roman" w:hAnsi="Times New Roman" w:cs="Times New Roman"/>
                <w:sz w:val="24"/>
                <w:szCs w:val="24"/>
              </w:rPr>
              <w:t xml:space="preserve"> ega kuluefektiivne</w:t>
            </w:r>
            <w:r w:rsidRPr="0040413A">
              <w:rPr>
                <w:rFonts w:ascii="Times New Roman" w:hAnsi="Times New Roman" w:cs="Times New Roman"/>
                <w:sz w:val="24"/>
                <w:szCs w:val="24"/>
              </w:rPr>
              <w:t>.</w:t>
            </w:r>
            <w:r>
              <w:rPr>
                <w:rFonts w:ascii="Times New Roman" w:hAnsi="Times New Roman" w:cs="Times New Roman"/>
                <w:sz w:val="24"/>
                <w:szCs w:val="24"/>
              </w:rPr>
              <w:t xml:space="preserve"> </w:t>
            </w:r>
            <w:r w:rsidRPr="00460B25">
              <w:rPr>
                <w:rFonts w:ascii="Times New Roman" w:hAnsi="Times New Roman" w:cs="Times New Roman"/>
                <w:sz w:val="24"/>
                <w:szCs w:val="24"/>
              </w:rPr>
              <w:t>Projektiga seotud kulud ei ole läbipaistvad ning seotus</w:t>
            </w:r>
            <w:r>
              <w:rPr>
                <w:rFonts w:ascii="Times New Roman" w:hAnsi="Times New Roman" w:cs="Times New Roman"/>
                <w:sz w:val="24"/>
                <w:szCs w:val="24"/>
              </w:rPr>
              <w:t xml:space="preserve"> </w:t>
            </w:r>
            <w:r w:rsidRPr="00460B25">
              <w:rPr>
                <w:rFonts w:ascii="Times New Roman" w:hAnsi="Times New Roman" w:cs="Times New Roman"/>
                <w:sz w:val="24"/>
                <w:szCs w:val="24"/>
              </w:rPr>
              <w:t>projekti eesmärkidega on ebaselge või põhjendamata. Eelarves väljatoodud kulud ei vasta</w:t>
            </w:r>
            <w:r>
              <w:rPr>
                <w:rFonts w:ascii="Times New Roman" w:hAnsi="Times New Roman" w:cs="Times New Roman"/>
                <w:sz w:val="24"/>
                <w:szCs w:val="24"/>
              </w:rPr>
              <w:t xml:space="preserve"> </w:t>
            </w:r>
            <w:r w:rsidRPr="00460B25">
              <w:rPr>
                <w:rFonts w:ascii="Times New Roman" w:hAnsi="Times New Roman" w:cs="Times New Roman"/>
                <w:sz w:val="24"/>
                <w:szCs w:val="24"/>
              </w:rPr>
              <w:t>turuhindadele ja on selgelt kas üle- või alahinnatud.</w:t>
            </w:r>
            <w:r>
              <w:rPr>
                <w:rFonts w:ascii="Times New Roman" w:hAnsi="Times New Roman" w:cs="Times New Roman"/>
                <w:sz w:val="24"/>
                <w:szCs w:val="24"/>
              </w:rPr>
              <w:t xml:space="preserve"> </w:t>
            </w:r>
            <w:r w:rsidRPr="00A81150">
              <w:rPr>
                <w:rFonts w:ascii="Times New Roman" w:hAnsi="Times New Roman" w:cs="Times New Roman"/>
                <w:sz w:val="24"/>
                <w:szCs w:val="24"/>
              </w:rPr>
              <w:t>Projekti eelarve on tegevuste elluviimiseks</w:t>
            </w:r>
          </w:p>
          <w:p w14:paraId="580D3AD9" w14:textId="77777777" w:rsidR="00D85A0C" w:rsidRPr="0040413A" w:rsidRDefault="00D85A0C" w:rsidP="00B737C3">
            <w:pPr>
              <w:jc w:val="both"/>
              <w:rPr>
                <w:rFonts w:ascii="Times New Roman" w:hAnsi="Times New Roman" w:cs="Times New Roman"/>
                <w:sz w:val="24"/>
                <w:szCs w:val="24"/>
              </w:rPr>
            </w:pPr>
            <w:r w:rsidRPr="00A81150">
              <w:rPr>
                <w:rFonts w:ascii="Times New Roman" w:hAnsi="Times New Roman" w:cs="Times New Roman"/>
                <w:sz w:val="24"/>
                <w:szCs w:val="24"/>
              </w:rPr>
              <w:t xml:space="preserve">ebapiisav või ülepaisutatud ning toetuse kasutamine ei ole efektiivne. </w:t>
            </w:r>
          </w:p>
        </w:tc>
        <w:tc>
          <w:tcPr>
            <w:tcW w:w="1003" w:type="dxa"/>
            <w:vMerge/>
            <w:hideMark/>
          </w:tcPr>
          <w:p w14:paraId="0E97844E" w14:textId="77777777" w:rsidR="00D85A0C" w:rsidRPr="0040413A" w:rsidRDefault="00D85A0C" w:rsidP="00B737C3">
            <w:pPr>
              <w:jc w:val="both"/>
              <w:rPr>
                <w:rFonts w:ascii="Times New Roman" w:hAnsi="Times New Roman" w:cs="Times New Roman"/>
                <w:sz w:val="24"/>
                <w:szCs w:val="24"/>
              </w:rPr>
            </w:pPr>
          </w:p>
        </w:tc>
      </w:tr>
      <w:tr w:rsidR="00D85A0C" w:rsidRPr="0040413A" w14:paraId="4C68E9CC" w14:textId="77777777" w:rsidTr="00B737C3">
        <w:trPr>
          <w:trHeight w:val="499"/>
        </w:trPr>
        <w:tc>
          <w:tcPr>
            <w:tcW w:w="8647" w:type="dxa"/>
            <w:gridSpan w:val="2"/>
            <w:shd w:val="clear" w:color="auto" w:fill="CCFFCC"/>
            <w:hideMark/>
          </w:tcPr>
          <w:p w14:paraId="614F5F46" w14:textId="77777777" w:rsidR="00D85A0C" w:rsidRPr="00C8256E" w:rsidRDefault="00D85A0C" w:rsidP="00B737C3">
            <w:pPr>
              <w:jc w:val="both"/>
              <w:rPr>
                <w:rFonts w:ascii="Times New Roman" w:hAnsi="Times New Roman" w:cs="Times New Roman"/>
                <w:b/>
                <w:bCs/>
                <w:sz w:val="24"/>
                <w:szCs w:val="24"/>
              </w:rPr>
            </w:pPr>
            <w:r w:rsidRPr="00C8256E">
              <w:rPr>
                <w:rFonts w:ascii="Times New Roman" w:hAnsi="Times New Roman" w:cs="Times New Roman"/>
                <w:b/>
                <w:bCs/>
                <w:sz w:val="24"/>
                <w:szCs w:val="24"/>
              </w:rPr>
              <w:t>4. Toetuse taotleja suutlikkus projekti ellu viia</w:t>
            </w:r>
          </w:p>
        </w:tc>
        <w:tc>
          <w:tcPr>
            <w:tcW w:w="1003" w:type="dxa"/>
          </w:tcPr>
          <w:p w14:paraId="3D06E416" w14:textId="77777777" w:rsidR="00D85A0C" w:rsidRPr="007A415F" w:rsidRDefault="00D85A0C" w:rsidP="00B737C3">
            <w:pPr>
              <w:rPr>
                <w:rFonts w:ascii="Times New Roman" w:hAnsi="Times New Roman" w:cs="Times New Roman"/>
                <w:i/>
                <w:iCs/>
                <w:sz w:val="24"/>
                <w:szCs w:val="24"/>
              </w:rPr>
            </w:pPr>
            <w:r>
              <w:rPr>
                <w:rFonts w:ascii="Times New Roman" w:hAnsi="Times New Roman" w:cs="Times New Roman"/>
                <w:i/>
                <w:iCs/>
                <w:sz w:val="24"/>
                <w:szCs w:val="24"/>
              </w:rPr>
              <w:t>3</w:t>
            </w:r>
            <w:r w:rsidRPr="007A415F">
              <w:rPr>
                <w:rFonts w:ascii="Times New Roman" w:hAnsi="Times New Roman" w:cs="Times New Roman"/>
                <w:i/>
                <w:iCs/>
                <w:sz w:val="24"/>
                <w:szCs w:val="24"/>
              </w:rPr>
              <w:t>0%</w:t>
            </w:r>
          </w:p>
        </w:tc>
      </w:tr>
      <w:tr w:rsidR="00D85A0C" w:rsidRPr="0040413A" w14:paraId="7C2C7971" w14:textId="77777777" w:rsidTr="00B737C3">
        <w:trPr>
          <w:trHeight w:val="660"/>
        </w:trPr>
        <w:tc>
          <w:tcPr>
            <w:tcW w:w="8647" w:type="dxa"/>
            <w:gridSpan w:val="2"/>
            <w:hideMark/>
          </w:tcPr>
          <w:p w14:paraId="6FDE0DB9" w14:textId="553E087E"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Hinnatakse</w:t>
            </w:r>
            <w:r>
              <w:rPr>
                <w:rFonts w:ascii="Times New Roman" w:hAnsi="Times New Roman" w:cs="Times New Roman"/>
                <w:sz w:val="24"/>
                <w:szCs w:val="24"/>
              </w:rPr>
              <w:t xml:space="preserve">, </w:t>
            </w:r>
            <w:r w:rsidR="00BF6BFD">
              <w:rPr>
                <w:rFonts w:ascii="Times New Roman" w:hAnsi="Times New Roman" w:cs="Times New Roman"/>
                <w:sz w:val="24"/>
                <w:szCs w:val="24"/>
              </w:rPr>
              <w:t xml:space="preserve">kas </w:t>
            </w:r>
            <w:r w:rsidRPr="004F773F">
              <w:rPr>
                <w:rFonts w:ascii="Times New Roman" w:hAnsi="Times New Roman" w:cs="Times New Roman"/>
                <w:sz w:val="24"/>
                <w:szCs w:val="24"/>
              </w:rPr>
              <w:t>toetuse taotleja</w:t>
            </w:r>
            <w:r w:rsidR="00BF6BFD">
              <w:rPr>
                <w:rFonts w:ascii="Times New Roman" w:hAnsi="Times New Roman" w:cs="Times New Roman"/>
                <w:sz w:val="24"/>
                <w:szCs w:val="24"/>
              </w:rPr>
              <w:t>l</w:t>
            </w:r>
            <w:r>
              <w:rPr>
                <w:rFonts w:ascii="Times New Roman" w:hAnsi="Times New Roman" w:cs="Times New Roman"/>
                <w:sz w:val="24"/>
                <w:szCs w:val="24"/>
              </w:rPr>
              <w:t xml:space="preserve"> (ettevõtte</w:t>
            </w:r>
            <w:r w:rsidR="00BF6BFD">
              <w:rPr>
                <w:rFonts w:ascii="Times New Roman" w:hAnsi="Times New Roman" w:cs="Times New Roman"/>
                <w:sz w:val="24"/>
                <w:szCs w:val="24"/>
              </w:rPr>
              <w:t>l</w:t>
            </w:r>
            <w:r>
              <w:rPr>
                <w:rFonts w:ascii="Times New Roman" w:hAnsi="Times New Roman" w:cs="Times New Roman"/>
                <w:sz w:val="24"/>
                <w:szCs w:val="24"/>
              </w:rPr>
              <w:t xml:space="preserve"> ja tema meeskonna</w:t>
            </w:r>
            <w:r w:rsidR="00BF6BFD">
              <w:rPr>
                <w:rFonts w:ascii="Times New Roman" w:hAnsi="Times New Roman" w:cs="Times New Roman"/>
                <w:sz w:val="24"/>
                <w:szCs w:val="24"/>
              </w:rPr>
              <w:t>l</w:t>
            </w:r>
            <w:r>
              <w:rPr>
                <w:rFonts w:ascii="Times New Roman" w:hAnsi="Times New Roman" w:cs="Times New Roman"/>
                <w:sz w:val="24"/>
                <w:szCs w:val="24"/>
              </w:rPr>
              <w:t xml:space="preserve">) </w:t>
            </w:r>
            <w:r w:rsidRPr="00FD769F">
              <w:rPr>
                <w:rFonts w:ascii="Times New Roman" w:hAnsi="Times New Roman" w:cs="Times New Roman"/>
                <w:sz w:val="24"/>
                <w:szCs w:val="24"/>
              </w:rPr>
              <w:t>on vajalik kvalifikatsioon ja kogemused, õiguslikud, organisatsioonilised ja tehnilised</w:t>
            </w:r>
            <w:r>
              <w:rPr>
                <w:rFonts w:ascii="Times New Roman" w:hAnsi="Times New Roman" w:cs="Times New Roman"/>
                <w:sz w:val="24"/>
                <w:szCs w:val="24"/>
              </w:rPr>
              <w:t xml:space="preserve"> </w:t>
            </w:r>
            <w:r w:rsidRPr="00FD769F">
              <w:rPr>
                <w:rFonts w:ascii="Times New Roman" w:hAnsi="Times New Roman" w:cs="Times New Roman"/>
                <w:sz w:val="24"/>
                <w:szCs w:val="24"/>
              </w:rPr>
              <w:t>eeldused projekti elluviimiseks ning võimekus tagada projekti tulemuste kestlikkus ja jätkusuutlikkus.</w:t>
            </w:r>
            <w:r>
              <w:rPr>
                <w:rFonts w:ascii="Times New Roman" w:hAnsi="Times New Roman" w:cs="Times New Roman"/>
                <w:sz w:val="24"/>
                <w:szCs w:val="24"/>
              </w:rPr>
              <w:t xml:space="preserve"> </w:t>
            </w:r>
            <w:r w:rsidRPr="0040413A">
              <w:rPr>
                <w:rFonts w:ascii="Times New Roman" w:hAnsi="Times New Roman" w:cs="Times New Roman"/>
                <w:sz w:val="24"/>
                <w:szCs w:val="24"/>
              </w:rPr>
              <w:t xml:space="preserve">– osakaal </w:t>
            </w:r>
            <w:r>
              <w:rPr>
                <w:rFonts w:ascii="Times New Roman" w:hAnsi="Times New Roman" w:cs="Times New Roman"/>
                <w:sz w:val="24"/>
                <w:szCs w:val="24"/>
              </w:rPr>
              <w:t>3</w:t>
            </w:r>
            <w:r w:rsidRPr="0040413A">
              <w:rPr>
                <w:rFonts w:ascii="Times New Roman" w:hAnsi="Times New Roman" w:cs="Times New Roman"/>
                <w:sz w:val="24"/>
                <w:szCs w:val="24"/>
              </w:rPr>
              <w:t>0 protsendipunkti koondhindes</w:t>
            </w:r>
            <w:r>
              <w:rPr>
                <w:rFonts w:ascii="Times New Roman" w:hAnsi="Times New Roman" w:cs="Times New Roman"/>
                <w:sz w:val="24"/>
                <w:szCs w:val="24"/>
              </w:rPr>
              <w:t>.</w:t>
            </w:r>
          </w:p>
        </w:tc>
        <w:tc>
          <w:tcPr>
            <w:tcW w:w="1003" w:type="dxa"/>
            <w:vMerge w:val="restart"/>
          </w:tcPr>
          <w:p w14:paraId="34C17183" w14:textId="77777777" w:rsidR="00D85A0C" w:rsidRPr="0040413A" w:rsidRDefault="00D85A0C" w:rsidP="00B737C3">
            <w:pPr>
              <w:rPr>
                <w:rFonts w:ascii="Times New Roman" w:hAnsi="Times New Roman" w:cs="Times New Roman"/>
                <w:sz w:val="24"/>
                <w:szCs w:val="24"/>
              </w:rPr>
            </w:pPr>
          </w:p>
        </w:tc>
      </w:tr>
      <w:tr w:rsidR="00D85A0C" w:rsidRPr="0040413A" w14:paraId="45C41E9E" w14:textId="77777777" w:rsidTr="00B737C3">
        <w:trPr>
          <w:trHeight w:val="600"/>
        </w:trPr>
        <w:tc>
          <w:tcPr>
            <w:tcW w:w="851" w:type="dxa"/>
            <w:hideMark/>
          </w:tcPr>
          <w:p w14:paraId="513BCF7F"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lastRenderedPageBreak/>
              <w:t>4</w:t>
            </w:r>
          </w:p>
        </w:tc>
        <w:tc>
          <w:tcPr>
            <w:tcW w:w="7796" w:type="dxa"/>
            <w:hideMark/>
          </w:tcPr>
          <w:p w14:paraId="7E942741" w14:textId="77777777" w:rsidR="00D85A0C" w:rsidRPr="008A2D60" w:rsidRDefault="00D85A0C" w:rsidP="00B737C3">
            <w:pPr>
              <w:jc w:val="both"/>
              <w:rPr>
                <w:rFonts w:ascii="Times New Roman" w:hAnsi="Times New Roman" w:cs="Times New Roman"/>
                <w:sz w:val="24"/>
                <w:szCs w:val="24"/>
              </w:rPr>
            </w:pPr>
            <w:r w:rsidRPr="008A2D60">
              <w:rPr>
                <w:rFonts w:ascii="Times New Roman" w:hAnsi="Times New Roman" w:cs="Times New Roman"/>
                <w:sz w:val="24"/>
                <w:szCs w:val="24"/>
              </w:rPr>
              <w:t xml:space="preserve">Meeskond on komplekteeritud kompetentsete isikutega (projektimeeskonnal on olemas teadmised ja varasem kogemus). Meeskonna liikmed ja rollid on </w:t>
            </w:r>
          </w:p>
          <w:p w14:paraId="14B2ECF1" w14:textId="77777777" w:rsidR="00D85A0C" w:rsidRDefault="00D85A0C" w:rsidP="00B737C3">
            <w:pPr>
              <w:jc w:val="both"/>
              <w:rPr>
                <w:rFonts w:ascii="Times New Roman" w:hAnsi="Times New Roman" w:cs="Times New Roman"/>
                <w:sz w:val="24"/>
                <w:szCs w:val="24"/>
              </w:rPr>
            </w:pPr>
            <w:r w:rsidRPr="008A2D60">
              <w:rPr>
                <w:rFonts w:ascii="Times New Roman" w:hAnsi="Times New Roman" w:cs="Times New Roman"/>
                <w:sz w:val="24"/>
                <w:szCs w:val="24"/>
              </w:rPr>
              <w:t xml:space="preserve">läbimõeldud, liikmete kompetentsid toetavad projekti elluviimist. </w:t>
            </w:r>
            <w:r w:rsidRPr="004472E8">
              <w:rPr>
                <w:rFonts w:ascii="Times New Roman" w:hAnsi="Times New Roman" w:cs="Times New Roman"/>
                <w:sz w:val="24"/>
                <w:szCs w:val="24"/>
              </w:rPr>
              <w:t xml:space="preserve">Meeskond ja väljavalitud </w:t>
            </w:r>
            <w:r>
              <w:rPr>
                <w:rFonts w:ascii="Times New Roman" w:hAnsi="Times New Roman" w:cs="Times New Roman"/>
                <w:sz w:val="24"/>
                <w:szCs w:val="24"/>
              </w:rPr>
              <w:t>teenusepakkuja</w:t>
            </w:r>
            <w:r w:rsidRPr="004472E8">
              <w:rPr>
                <w:rFonts w:ascii="Times New Roman" w:hAnsi="Times New Roman" w:cs="Times New Roman"/>
                <w:sz w:val="24"/>
                <w:szCs w:val="24"/>
              </w:rPr>
              <w:t xml:space="preserve"> on valdkonnas pädevad.</w:t>
            </w:r>
            <w:r>
              <w:rPr>
                <w:rFonts w:ascii="Times New Roman" w:hAnsi="Times New Roman" w:cs="Times New Roman"/>
                <w:sz w:val="24"/>
                <w:szCs w:val="24"/>
              </w:rPr>
              <w:t xml:space="preserve"> </w:t>
            </w:r>
          </w:p>
          <w:p w14:paraId="2F3884A3" w14:textId="77777777" w:rsidR="00D85A0C" w:rsidRPr="0040413A" w:rsidRDefault="00D85A0C" w:rsidP="00B737C3">
            <w:pPr>
              <w:jc w:val="both"/>
              <w:rPr>
                <w:rFonts w:ascii="Times New Roman" w:hAnsi="Times New Roman" w:cs="Times New Roman"/>
                <w:sz w:val="24"/>
                <w:szCs w:val="24"/>
              </w:rPr>
            </w:pPr>
            <w:r w:rsidRPr="00772CB2">
              <w:rPr>
                <w:rFonts w:ascii="Times New Roman" w:hAnsi="Times New Roman" w:cs="Times New Roman"/>
                <w:sz w:val="24"/>
                <w:szCs w:val="24"/>
              </w:rPr>
              <w:t>Taotleja finantsvõimekus (omavahendid või laen) on piisav, et kindlustada taotluses toodud tegevuste elluviimiseks vajalik finantseerimine, projekti eesmärkide saavutamine ja tulemuste pikaajaline jätkusuutlikkus. Riskide realiseerumisel on ettevõttel piisav puhver, et projekti tegevustega jätkata ning tema tavapärasele äritegevusele ei avaldada see olulist mõju.</w:t>
            </w:r>
            <w:r>
              <w:rPr>
                <w:rFonts w:ascii="Times New Roman" w:hAnsi="Times New Roman" w:cs="Times New Roman"/>
                <w:sz w:val="24"/>
                <w:szCs w:val="24"/>
              </w:rPr>
              <w:t xml:space="preserve"> </w:t>
            </w:r>
            <w:r w:rsidRPr="00E7510A">
              <w:rPr>
                <w:rFonts w:ascii="Times New Roman" w:hAnsi="Times New Roman" w:cs="Times New Roman"/>
                <w:sz w:val="24"/>
                <w:szCs w:val="24"/>
              </w:rPr>
              <w:t>Väljatöötatud tulemusi</w:t>
            </w:r>
            <w:r>
              <w:rPr>
                <w:rFonts w:ascii="Times New Roman" w:hAnsi="Times New Roman" w:cs="Times New Roman"/>
                <w:sz w:val="24"/>
                <w:szCs w:val="24"/>
              </w:rPr>
              <w:t xml:space="preserve"> </w:t>
            </w:r>
            <w:r w:rsidRPr="00E7510A">
              <w:rPr>
                <w:rFonts w:ascii="Times New Roman" w:hAnsi="Times New Roman" w:cs="Times New Roman"/>
                <w:sz w:val="24"/>
                <w:szCs w:val="24"/>
              </w:rPr>
              <w:t>rakendatakse ka pärast projekti lõppu. Ettevõtjal on selge plaan jätkutegevuste elluviimiseks.</w:t>
            </w:r>
          </w:p>
        </w:tc>
        <w:tc>
          <w:tcPr>
            <w:tcW w:w="1003" w:type="dxa"/>
            <w:vMerge/>
          </w:tcPr>
          <w:p w14:paraId="264525B4" w14:textId="77777777" w:rsidR="00D85A0C" w:rsidRPr="0040413A" w:rsidRDefault="00D85A0C" w:rsidP="00B737C3">
            <w:pPr>
              <w:rPr>
                <w:rFonts w:ascii="Times New Roman" w:hAnsi="Times New Roman" w:cs="Times New Roman"/>
                <w:sz w:val="24"/>
                <w:szCs w:val="24"/>
              </w:rPr>
            </w:pPr>
          </w:p>
        </w:tc>
      </w:tr>
      <w:tr w:rsidR="00D85A0C" w:rsidRPr="0040413A" w14:paraId="3A7D6CA1" w14:textId="77777777" w:rsidTr="00B737C3">
        <w:trPr>
          <w:trHeight w:val="360"/>
        </w:trPr>
        <w:tc>
          <w:tcPr>
            <w:tcW w:w="851" w:type="dxa"/>
            <w:noWrap/>
            <w:hideMark/>
          </w:tcPr>
          <w:p w14:paraId="0FD75E08"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796" w:type="dxa"/>
            <w:hideMark/>
          </w:tcPr>
          <w:p w14:paraId="543F0916"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003" w:type="dxa"/>
            <w:vMerge/>
          </w:tcPr>
          <w:p w14:paraId="114C62F8" w14:textId="77777777" w:rsidR="00D85A0C" w:rsidRPr="0040413A" w:rsidRDefault="00D85A0C" w:rsidP="00B737C3">
            <w:pPr>
              <w:rPr>
                <w:rFonts w:ascii="Times New Roman" w:hAnsi="Times New Roman" w:cs="Times New Roman"/>
                <w:sz w:val="24"/>
                <w:szCs w:val="24"/>
              </w:rPr>
            </w:pPr>
          </w:p>
        </w:tc>
      </w:tr>
      <w:tr w:rsidR="00D85A0C" w:rsidRPr="0040413A" w14:paraId="228320B9" w14:textId="77777777" w:rsidTr="00B737C3">
        <w:trPr>
          <w:trHeight w:val="631"/>
        </w:trPr>
        <w:tc>
          <w:tcPr>
            <w:tcW w:w="851" w:type="dxa"/>
            <w:hideMark/>
          </w:tcPr>
          <w:p w14:paraId="78BD4097"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2</w:t>
            </w:r>
          </w:p>
        </w:tc>
        <w:tc>
          <w:tcPr>
            <w:tcW w:w="7796" w:type="dxa"/>
            <w:hideMark/>
          </w:tcPr>
          <w:p w14:paraId="0F63D479" w14:textId="60792822" w:rsidR="00D85A0C" w:rsidRDefault="00D85A0C" w:rsidP="00B737C3">
            <w:pPr>
              <w:jc w:val="both"/>
              <w:rPr>
                <w:rFonts w:ascii="Times New Roman" w:hAnsi="Times New Roman" w:cs="Times New Roman"/>
                <w:sz w:val="24"/>
                <w:szCs w:val="24"/>
              </w:rPr>
            </w:pPr>
            <w:r w:rsidRPr="00362FAD">
              <w:rPr>
                <w:rFonts w:ascii="Times New Roman" w:hAnsi="Times New Roman" w:cs="Times New Roman"/>
                <w:sz w:val="24"/>
                <w:szCs w:val="24"/>
              </w:rPr>
              <w:t>Meeskond on tagasihoidliku kogemusega</w:t>
            </w:r>
            <w:r>
              <w:rPr>
                <w:rFonts w:ascii="Times New Roman" w:hAnsi="Times New Roman" w:cs="Times New Roman"/>
                <w:sz w:val="24"/>
                <w:szCs w:val="24"/>
              </w:rPr>
              <w:t>. K</w:t>
            </w:r>
            <w:r w:rsidRPr="00362FAD">
              <w:rPr>
                <w:rFonts w:ascii="Times New Roman" w:hAnsi="Times New Roman" w:cs="Times New Roman"/>
                <w:sz w:val="24"/>
                <w:szCs w:val="24"/>
              </w:rPr>
              <w:t xml:space="preserve">ogemus on </w:t>
            </w:r>
            <w:r w:rsidR="0099102E">
              <w:rPr>
                <w:rFonts w:ascii="Times New Roman" w:hAnsi="Times New Roman" w:cs="Times New Roman"/>
                <w:sz w:val="24"/>
                <w:szCs w:val="24"/>
              </w:rPr>
              <w:t>projekti tegevus</w:t>
            </w:r>
            <w:r w:rsidR="004158AD">
              <w:rPr>
                <w:rFonts w:ascii="Times New Roman" w:hAnsi="Times New Roman" w:cs="Times New Roman"/>
                <w:sz w:val="24"/>
                <w:szCs w:val="24"/>
              </w:rPr>
              <w:t xml:space="preserve">valdkonnast </w:t>
            </w:r>
            <w:r w:rsidRPr="00362FAD">
              <w:rPr>
                <w:rFonts w:ascii="Times New Roman" w:hAnsi="Times New Roman" w:cs="Times New Roman"/>
                <w:sz w:val="24"/>
                <w:szCs w:val="24"/>
              </w:rPr>
              <w:t>erinevast valdkonnast, kuid piisav antud projekti läbiviimiseks.</w:t>
            </w:r>
            <w:r>
              <w:t xml:space="preserve"> </w:t>
            </w:r>
            <w:r w:rsidRPr="00280271">
              <w:rPr>
                <w:rFonts w:ascii="Times New Roman" w:hAnsi="Times New Roman" w:cs="Times New Roman"/>
                <w:sz w:val="24"/>
                <w:szCs w:val="24"/>
              </w:rPr>
              <w:t xml:space="preserve">Meeskonna liikmed ja rollid on </w:t>
            </w:r>
            <w:r>
              <w:rPr>
                <w:rFonts w:ascii="Times New Roman" w:hAnsi="Times New Roman" w:cs="Times New Roman"/>
                <w:sz w:val="24"/>
                <w:szCs w:val="24"/>
              </w:rPr>
              <w:t xml:space="preserve">pealiskaudselt läbi </w:t>
            </w:r>
            <w:r w:rsidRPr="00280271">
              <w:rPr>
                <w:rFonts w:ascii="Times New Roman" w:hAnsi="Times New Roman" w:cs="Times New Roman"/>
                <w:sz w:val="24"/>
                <w:szCs w:val="24"/>
              </w:rPr>
              <w:t>mõeldud, liikmete kompetentsid toetavad projekti elluviimist.</w:t>
            </w:r>
            <w:r>
              <w:rPr>
                <w:rFonts w:ascii="Times New Roman" w:hAnsi="Times New Roman" w:cs="Times New Roman"/>
                <w:sz w:val="24"/>
                <w:szCs w:val="24"/>
              </w:rPr>
              <w:t xml:space="preserve"> </w:t>
            </w:r>
            <w:r w:rsidRPr="00300794">
              <w:rPr>
                <w:rFonts w:ascii="Times New Roman" w:hAnsi="Times New Roman" w:cs="Times New Roman"/>
                <w:sz w:val="24"/>
                <w:szCs w:val="24"/>
              </w:rPr>
              <w:t>Meeskonna kogemused näitavad rahuldavat võimekust tulemuste rakendamiseks. Meeskonnaliikmete</w:t>
            </w:r>
            <w:r w:rsidR="004158AD">
              <w:rPr>
                <w:rFonts w:ascii="Times New Roman" w:hAnsi="Times New Roman" w:cs="Times New Roman"/>
                <w:sz w:val="24"/>
                <w:szCs w:val="24"/>
              </w:rPr>
              <w:t xml:space="preserve"> </w:t>
            </w:r>
            <w:r w:rsidRPr="00300794">
              <w:rPr>
                <w:rFonts w:ascii="Times New Roman" w:hAnsi="Times New Roman" w:cs="Times New Roman"/>
                <w:sz w:val="24"/>
                <w:szCs w:val="24"/>
              </w:rPr>
              <w:t xml:space="preserve">analoogsete ülesannete või projektide täitmise kogemus </w:t>
            </w:r>
            <w:r w:rsidR="004158AD">
              <w:rPr>
                <w:rFonts w:ascii="Times New Roman" w:hAnsi="Times New Roman" w:cs="Times New Roman"/>
                <w:sz w:val="24"/>
                <w:szCs w:val="24"/>
              </w:rPr>
              <w:t xml:space="preserve">on </w:t>
            </w:r>
            <w:r w:rsidRPr="00300794">
              <w:rPr>
                <w:rFonts w:ascii="Times New Roman" w:hAnsi="Times New Roman" w:cs="Times New Roman"/>
                <w:sz w:val="24"/>
                <w:szCs w:val="24"/>
              </w:rPr>
              <w:t>vähene.</w:t>
            </w:r>
          </w:p>
          <w:p w14:paraId="03DAE3ED" w14:textId="23057EB0" w:rsidR="00D85A0C" w:rsidRPr="0040413A" w:rsidRDefault="00D85A0C" w:rsidP="00B737C3">
            <w:pPr>
              <w:jc w:val="both"/>
              <w:rPr>
                <w:rFonts w:ascii="Times New Roman" w:hAnsi="Times New Roman" w:cs="Times New Roman"/>
                <w:sz w:val="24"/>
                <w:szCs w:val="24"/>
              </w:rPr>
            </w:pPr>
            <w:r w:rsidRPr="009270FD">
              <w:rPr>
                <w:rFonts w:ascii="Times New Roman" w:hAnsi="Times New Roman" w:cs="Times New Roman"/>
                <w:sz w:val="24"/>
                <w:szCs w:val="24"/>
              </w:rPr>
              <w:t xml:space="preserve">Taotleja finantsvõimekus on keskpärane, et kindlustada taotluses toodud tegevuste </w:t>
            </w:r>
            <w:r>
              <w:rPr>
                <w:rFonts w:ascii="Times New Roman" w:hAnsi="Times New Roman" w:cs="Times New Roman"/>
                <w:sz w:val="24"/>
                <w:szCs w:val="24"/>
              </w:rPr>
              <w:t>f</w:t>
            </w:r>
            <w:r w:rsidRPr="009270FD">
              <w:rPr>
                <w:rFonts w:ascii="Times New Roman" w:hAnsi="Times New Roman" w:cs="Times New Roman"/>
                <w:sz w:val="24"/>
                <w:szCs w:val="24"/>
              </w:rPr>
              <w:t>inantseerimine</w:t>
            </w:r>
            <w:r w:rsidR="00350F98">
              <w:rPr>
                <w:rFonts w:ascii="Times New Roman" w:hAnsi="Times New Roman" w:cs="Times New Roman"/>
                <w:sz w:val="24"/>
                <w:szCs w:val="24"/>
              </w:rPr>
              <w:t xml:space="preserve">, </w:t>
            </w:r>
            <w:r w:rsidRPr="009270FD">
              <w:rPr>
                <w:rFonts w:ascii="Times New Roman" w:hAnsi="Times New Roman" w:cs="Times New Roman"/>
                <w:sz w:val="24"/>
                <w:szCs w:val="24"/>
              </w:rPr>
              <w:t>projekti eesmärkide saavutamine ja tulemuste jätkusuutlikkuse tagamine. Taotlejal on  võimalik vajadusel kaasata täiendavaid finantsvahendeid tegevuskavas ettenähtud investeeringute teostamiseks. Riskide maandamise plaan on olemas. Projekti ebaõnnestumise korral on võimalik jätkata tavapärase äritegevusega. Riskide realiseerumisel on projekti jätkamine küsitav.</w:t>
            </w:r>
            <w:r>
              <w:rPr>
                <w:rFonts w:ascii="Times New Roman" w:hAnsi="Times New Roman" w:cs="Times New Roman"/>
                <w:sz w:val="24"/>
                <w:szCs w:val="24"/>
              </w:rPr>
              <w:t xml:space="preserve"> </w:t>
            </w:r>
            <w:r w:rsidRPr="00AB05A6">
              <w:rPr>
                <w:rFonts w:ascii="Times New Roman" w:hAnsi="Times New Roman" w:cs="Times New Roman"/>
                <w:sz w:val="24"/>
                <w:szCs w:val="24"/>
              </w:rPr>
              <w:t>Väljatöötatud tulemusi on tõenäoliselt võimalik</w:t>
            </w:r>
            <w:r>
              <w:rPr>
                <w:rFonts w:ascii="Times New Roman" w:hAnsi="Times New Roman" w:cs="Times New Roman"/>
                <w:sz w:val="24"/>
                <w:szCs w:val="24"/>
              </w:rPr>
              <w:t xml:space="preserve"> </w:t>
            </w:r>
            <w:r w:rsidRPr="00AB05A6">
              <w:rPr>
                <w:rFonts w:ascii="Times New Roman" w:hAnsi="Times New Roman" w:cs="Times New Roman"/>
                <w:sz w:val="24"/>
                <w:szCs w:val="24"/>
              </w:rPr>
              <w:t>rakendada ka pärast projekti lõppu ning on kirjeldatud mõningaid jätkutegevusi.</w:t>
            </w:r>
          </w:p>
        </w:tc>
        <w:tc>
          <w:tcPr>
            <w:tcW w:w="1003" w:type="dxa"/>
            <w:vMerge/>
          </w:tcPr>
          <w:p w14:paraId="7F66B6E3" w14:textId="77777777" w:rsidR="00D85A0C" w:rsidRPr="0040413A" w:rsidRDefault="00D85A0C" w:rsidP="00B737C3">
            <w:pPr>
              <w:rPr>
                <w:rFonts w:ascii="Times New Roman" w:hAnsi="Times New Roman" w:cs="Times New Roman"/>
                <w:sz w:val="24"/>
                <w:szCs w:val="24"/>
              </w:rPr>
            </w:pPr>
          </w:p>
        </w:tc>
      </w:tr>
      <w:tr w:rsidR="00D85A0C" w:rsidRPr="0040413A" w14:paraId="1A2CD9EA" w14:textId="77777777" w:rsidTr="00B737C3">
        <w:trPr>
          <w:trHeight w:val="360"/>
        </w:trPr>
        <w:tc>
          <w:tcPr>
            <w:tcW w:w="851" w:type="dxa"/>
            <w:noWrap/>
            <w:hideMark/>
          </w:tcPr>
          <w:p w14:paraId="1B8B0F3C"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796" w:type="dxa"/>
            <w:hideMark/>
          </w:tcPr>
          <w:p w14:paraId="40D422D9"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003" w:type="dxa"/>
            <w:vMerge/>
          </w:tcPr>
          <w:p w14:paraId="2549C590" w14:textId="77777777" w:rsidR="00D85A0C" w:rsidRPr="0040413A" w:rsidRDefault="00D85A0C" w:rsidP="00B737C3">
            <w:pPr>
              <w:rPr>
                <w:rFonts w:ascii="Times New Roman" w:hAnsi="Times New Roman" w:cs="Times New Roman"/>
                <w:sz w:val="24"/>
                <w:szCs w:val="24"/>
              </w:rPr>
            </w:pPr>
          </w:p>
        </w:tc>
      </w:tr>
      <w:tr w:rsidR="00D85A0C" w:rsidRPr="0040413A" w14:paraId="695EEB9B" w14:textId="77777777" w:rsidTr="00B737C3">
        <w:trPr>
          <w:trHeight w:val="410"/>
        </w:trPr>
        <w:tc>
          <w:tcPr>
            <w:tcW w:w="851" w:type="dxa"/>
            <w:hideMark/>
          </w:tcPr>
          <w:p w14:paraId="45B0AD1D"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796" w:type="dxa"/>
            <w:hideMark/>
          </w:tcPr>
          <w:p w14:paraId="25EE19D6" w14:textId="77777777" w:rsidR="00D85A0C" w:rsidRDefault="00D85A0C" w:rsidP="00B737C3">
            <w:pPr>
              <w:jc w:val="both"/>
              <w:rPr>
                <w:rFonts w:ascii="Times New Roman" w:hAnsi="Times New Roman" w:cs="Times New Roman"/>
                <w:sz w:val="24"/>
                <w:szCs w:val="24"/>
              </w:rPr>
            </w:pPr>
            <w:r w:rsidRPr="00A2773D">
              <w:rPr>
                <w:rFonts w:ascii="Times New Roman" w:hAnsi="Times New Roman" w:cs="Times New Roman"/>
                <w:sz w:val="24"/>
                <w:szCs w:val="24"/>
              </w:rPr>
              <w:t>Meeskonnal ei ole varasemat kogemust või on kogemus tagasihoidlik. Välise kompetentsi kaasami</w:t>
            </w:r>
            <w:r>
              <w:rPr>
                <w:rFonts w:ascii="Times New Roman" w:hAnsi="Times New Roman" w:cs="Times New Roman"/>
                <w:sz w:val="24"/>
                <w:szCs w:val="24"/>
              </w:rPr>
              <w:t>ne</w:t>
            </w:r>
            <w:r w:rsidRPr="00A2773D">
              <w:rPr>
                <w:rFonts w:ascii="Times New Roman" w:hAnsi="Times New Roman" w:cs="Times New Roman"/>
                <w:sz w:val="24"/>
                <w:szCs w:val="24"/>
              </w:rPr>
              <w:t xml:space="preserve"> </w:t>
            </w:r>
            <w:r>
              <w:rPr>
                <w:rFonts w:ascii="Times New Roman" w:hAnsi="Times New Roman" w:cs="Times New Roman"/>
                <w:sz w:val="24"/>
                <w:szCs w:val="24"/>
              </w:rPr>
              <w:t xml:space="preserve">on tagasihoidlik. Meeskonna liikmete rollid on selgitamata. </w:t>
            </w:r>
          </w:p>
          <w:p w14:paraId="3A61FA96" w14:textId="77777777" w:rsidR="00D85A0C" w:rsidRPr="0040413A" w:rsidRDefault="00D85A0C" w:rsidP="00B737C3">
            <w:pPr>
              <w:jc w:val="both"/>
              <w:rPr>
                <w:rFonts w:ascii="Times New Roman" w:hAnsi="Times New Roman" w:cs="Times New Roman"/>
                <w:sz w:val="24"/>
                <w:szCs w:val="24"/>
              </w:rPr>
            </w:pPr>
            <w:r w:rsidRPr="009270FD">
              <w:rPr>
                <w:rFonts w:ascii="Times New Roman" w:hAnsi="Times New Roman" w:cs="Times New Roman"/>
                <w:sz w:val="24"/>
                <w:szCs w:val="24"/>
              </w:rPr>
              <w:t>Taotleja finantsvõimekus ei ole piisav, et tagada projekti finantseerimine. Taotlejal puuduvad finantsvahendid või võimalused täiendavate finantsvahendite kaasamiseks tegevuskavas ettenähtud investeeringute teostamiseks ning projekti eesmärkide elluviimiseks ja tulemuste jätkusuutlikkuse tagamiseks. Vähene finantsvõimekus ei luba olulisi kõrvalekaldeid planeeritud eelarvest ega ettenägematuid kulusid. Riskide realiseerumisel on oluliselt häiritud ettevõtte tavapärane majandustegevus.</w:t>
            </w:r>
            <w:r>
              <w:rPr>
                <w:rFonts w:ascii="Times New Roman" w:hAnsi="Times New Roman" w:cs="Times New Roman"/>
                <w:sz w:val="24"/>
                <w:szCs w:val="24"/>
              </w:rPr>
              <w:t xml:space="preserve"> </w:t>
            </w:r>
            <w:r w:rsidRPr="00AB05A6">
              <w:rPr>
                <w:rFonts w:ascii="Times New Roman" w:hAnsi="Times New Roman" w:cs="Times New Roman"/>
                <w:sz w:val="24"/>
                <w:szCs w:val="24"/>
              </w:rPr>
              <w:t>Projekt ei oma olulist rolli ettevõtja arengus ning</w:t>
            </w:r>
            <w:r>
              <w:rPr>
                <w:rFonts w:ascii="Times New Roman" w:hAnsi="Times New Roman" w:cs="Times New Roman"/>
                <w:sz w:val="24"/>
                <w:szCs w:val="24"/>
              </w:rPr>
              <w:t xml:space="preserve"> </w:t>
            </w:r>
            <w:r w:rsidRPr="00AB05A6">
              <w:rPr>
                <w:rFonts w:ascii="Times New Roman" w:hAnsi="Times New Roman" w:cs="Times New Roman"/>
                <w:sz w:val="24"/>
                <w:szCs w:val="24"/>
              </w:rPr>
              <w:t>väljatöötatud tulemusi ei ole võimalik rakendada pärast projekti lõppu.</w:t>
            </w:r>
          </w:p>
        </w:tc>
        <w:tc>
          <w:tcPr>
            <w:tcW w:w="1003" w:type="dxa"/>
            <w:vMerge/>
          </w:tcPr>
          <w:p w14:paraId="5BD73025" w14:textId="77777777" w:rsidR="00D85A0C" w:rsidRPr="0040413A" w:rsidRDefault="00D85A0C" w:rsidP="00B737C3">
            <w:pPr>
              <w:rPr>
                <w:rFonts w:ascii="Times New Roman" w:hAnsi="Times New Roman" w:cs="Times New Roman"/>
                <w:sz w:val="24"/>
                <w:szCs w:val="24"/>
              </w:rPr>
            </w:pPr>
          </w:p>
        </w:tc>
      </w:tr>
      <w:tr w:rsidR="00D85A0C" w:rsidRPr="00D2686D" w14:paraId="7CD50281" w14:textId="77777777" w:rsidTr="00B737C3">
        <w:trPr>
          <w:trHeight w:val="499"/>
        </w:trPr>
        <w:tc>
          <w:tcPr>
            <w:tcW w:w="8647" w:type="dxa"/>
            <w:gridSpan w:val="2"/>
            <w:shd w:val="clear" w:color="auto" w:fill="CCFFCC"/>
            <w:hideMark/>
          </w:tcPr>
          <w:p w14:paraId="79819649" w14:textId="77777777" w:rsidR="00D85A0C" w:rsidRPr="008650B6" w:rsidRDefault="00D85A0C" w:rsidP="00B737C3">
            <w:pPr>
              <w:jc w:val="both"/>
              <w:rPr>
                <w:rFonts w:ascii="Times New Roman" w:hAnsi="Times New Roman" w:cs="Times New Roman"/>
                <w:b/>
                <w:bCs/>
                <w:sz w:val="24"/>
                <w:szCs w:val="24"/>
              </w:rPr>
            </w:pPr>
            <w:r w:rsidRPr="008650B6">
              <w:rPr>
                <w:rFonts w:ascii="Times New Roman" w:hAnsi="Times New Roman" w:cs="Times New Roman"/>
                <w:b/>
                <w:bCs/>
                <w:sz w:val="24"/>
                <w:szCs w:val="24"/>
              </w:rPr>
              <w:t>5. Projekti kooskõla Eesti „2035” aluspõhimõtete ja sihtidega</w:t>
            </w:r>
          </w:p>
        </w:tc>
        <w:tc>
          <w:tcPr>
            <w:tcW w:w="1003" w:type="dxa"/>
          </w:tcPr>
          <w:p w14:paraId="7B6F6DD2" w14:textId="77777777" w:rsidR="00D85A0C" w:rsidRPr="00D2686D" w:rsidRDefault="00D85A0C" w:rsidP="00B737C3">
            <w:pPr>
              <w:rPr>
                <w:rFonts w:ascii="Times New Roman" w:hAnsi="Times New Roman" w:cs="Times New Roman"/>
                <w:sz w:val="24"/>
                <w:szCs w:val="24"/>
              </w:rPr>
            </w:pPr>
            <w:r>
              <w:rPr>
                <w:rFonts w:ascii="Times New Roman" w:hAnsi="Times New Roman" w:cs="Times New Roman"/>
                <w:i/>
                <w:iCs/>
                <w:sz w:val="24"/>
                <w:szCs w:val="24"/>
              </w:rPr>
              <w:t>1</w:t>
            </w:r>
            <w:r w:rsidRPr="007A415F">
              <w:rPr>
                <w:rFonts w:ascii="Times New Roman" w:hAnsi="Times New Roman" w:cs="Times New Roman"/>
                <w:i/>
                <w:iCs/>
                <w:sz w:val="24"/>
                <w:szCs w:val="24"/>
              </w:rPr>
              <w:t>0%</w:t>
            </w:r>
          </w:p>
        </w:tc>
      </w:tr>
      <w:tr w:rsidR="00D85A0C" w:rsidRPr="0040413A" w14:paraId="332F76D7" w14:textId="77777777" w:rsidTr="00B737C3">
        <w:trPr>
          <w:trHeight w:val="660"/>
        </w:trPr>
        <w:tc>
          <w:tcPr>
            <w:tcW w:w="8647" w:type="dxa"/>
            <w:gridSpan w:val="2"/>
            <w:hideMark/>
          </w:tcPr>
          <w:p w14:paraId="12CDFA63" w14:textId="77777777" w:rsidR="00D85A0C"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Hinnatakse</w:t>
            </w:r>
            <w:r>
              <w:rPr>
                <w:rFonts w:ascii="Times New Roman" w:hAnsi="Times New Roman" w:cs="Times New Roman"/>
                <w:sz w:val="24"/>
                <w:szCs w:val="24"/>
              </w:rPr>
              <w:t xml:space="preserve">, </w:t>
            </w:r>
            <w:r w:rsidRPr="00D329DC">
              <w:rPr>
                <w:rFonts w:ascii="Times New Roman" w:hAnsi="Times New Roman" w:cs="Times New Roman"/>
                <w:sz w:val="24"/>
                <w:szCs w:val="24"/>
              </w:rPr>
              <w:t>Projekti kooskõla Eesti „2035” aluspõhimõtete ja sihtidega</w:t>
            </w:r>
            <w:r>
              <w:rPr>
                <w:rFonts w:ascii="Times New Roman" w:hAnsi="Times New Roman" w:cs="Times New Roman"/>
                <w:sz w:val="24"/>
                <w:szCs w:val="24"/>
              </w:rPr>
              <w:t xml:space="preserve"> </w:t>
            </w:r>
            <w:r w:rsidRPr="0040413A">
              <w:rPr>
                <w:rFonts w:ascii="Times New Roman" w:hAnsi="Times New Roman" w:cs="Times New Roman"/>
                <w:sz w:val="24"/>
                <w:szCs w:val="24"/>
              </w:rPr>
              <w:t xml:space="preserve">– osakaal </w:t>
            </w:r>
            <w:r>
              <w:rPr>
                <w:rFonts w:ascii="Times New Roman" w:hAnsi="Times New Roman" w:cs="Times New Roman"/>
                <w:sz w:val="24"/>
                <w:szCs w:val="24"/>
              </w:rPr>
              <w:t>1</w:t>
            </w:r>
            <w:r w:rsidRPr="0040413A">
              <w:rPr>
                <w:rFonts w:ascii="Times New Roman" w:hAnsi="Times New Roman" w:cs="Times New Roman"/>
                <w:sz w:val="24"/>
                <w:szCs w:val="24"/>
              </w:rPr>
              <w:t>0 protsendipunkti koondhindes</w:t>
            </w:r>
            <w:r>
              <w:rPr>
                <w:rFonts w:ascii="Times New Roman" w:hAnsi="Times New Roman" w:cs="Times New Roman"/>
                <w:sz w:val="24"/>
                <w:szCs w:val="24"/>
              </w:rPr>
              <w:t>.</w:t>
            </w:r>
          </w:p>
          <w:p w14:paraId="030B749F" w14:textId="77777777" w:rsidR="00D85A0C" w:rsidRDefault="00D85A0C" w:rsidP="00B737C3">
            <w:pPr>
              <w:jc w:val="both"/>
              <w:rPr>
                <w:rFonts w:ascii="Times New Roman" w:hAnsi="Times New Roman" w:cs="Times New Roman"/>
                <w:sz w:val="24"/>
                <w:szCs w:val="24"/>
              </w:rPr>
            </w:pPr>
          </w:p>
          <w:p w14:paraId="6985A444" w14:textId="77777777" w:rsidR="00D85A0C" w:rsidRDefault="00D85A0C" w:rsidP="00B737C3">
            <w:pPr>
              <w:jc w:val="both"/>
              <w:rPr>
                <w:rFonts w:ascii="Times New Roman" w:hAnsi="Times New Roman" w:cs="Times New Roman"/>
                <w:sz w:val="24"/>
                <w:szCs w:val="24"/>
              </w:rPr>
            </w:pPr>
            <w:r w:rsidRPr="00B1697B">
              <w:rPr>
                <w:rFonts w:ascii="Times New Roman" w:hAnsi="Times New Roman" w:cs="Times New Roman"/>
                <w:sz w:val="24"/>
                <w:szCs w:val="24"/>
              </w:rPr>
              <w:lastRenderedPageBreak/>
              <w:t xml:space="preserve">Hinnatakse strateegia Eesti 2035 aluspõhimõtete hoidmist ja sihtide saavutamist, tasakaalustatud regionaalset arengut, soolist võrdõiguslikkust, võrdseid võimalusi, ligipääsetavust ning keskkonna- ja kliimaeesmärke toetaval moel järgmiste horisontaalsete näitajatega: </w:t>
            </w:r>
          </w:p>
          <w:p w14:paraId="46FBC0DD" w14:textId="77777777" w:rsidR="00D85A0C" w:rsidRDefault="00D85A0C" w:rsidP="00B737C3">
            <w:pPr>
              <w:jc w:val="both"/>
              <w:rPr>
                <w:rFonts w:ascii="Times New Roman" w:hAnsi="Times New Roman" w:cs="Times New Roman"/>
                <w:sz w:val="24"/>
                <w:szCs w:val="24"/>
              </w:rPr>
            </w:pPr>
            <w:r w:rsidRPr="00B1697B">
              <w:rPr>
                <w:rFonts w:ascii="Times New Roman" w:hAnsi="Times New Roman" w:cs="Times New Roman"/>
                <w:sz w:val="24"/>
                <w:szCs w:val="24"/>
              </w:rPr>
              <w:t xml:space="preserve">1) soolise võrdõiguslikkuse indeks – soolise aspektiga arvestamine on asjakohane, kui projekti raames </w:t>
            </w:r>
            <w:r>
              <w:rPr>
                <w:rFonts w:ascii="Times New Roman" w:hAnsi="Times New Roman" w:cs="Times New Roman"/>
                <w:sz w:val="24"/>
                <w:szCs w:val="24"/>
              </w:rPr>
              <w:t>toimuv tegevus</w:t>
            </w:r>
            <w:r w:rsidRPr="00B1697B">
              <w:rPr>
                <w:rFonts w:ascii="Times New Roman" w:hAnsi="Times New Roman" w:cs="Times New Roman"/>
                <w:sz w:val="24"/>
                <w:szCs w:val="24"/>
              </w:rPr>
              <w:t xml:space="preserve"> on suunatud inimestele ja sellel võib olla erinev mõju naistele ja meestele (näiteks ravimid, tervisediagnostika). Kui erinev mõju on võimalik, siis tuleb tegevuste elluviimisel soolist mõõdet arvesse võtta ning projekt panustab soolise võrdõiguslikkuse indeksisse. Lisainfo: </w:t>
            </w:r>
            <w:hyperlink r:id="rId12" w:history="1">
              <w:r w:rsidRPr="0028153E">
                <w:rPr>
                  <w:rStyle w:val="Hyperlink"/>
                  <w:rFonts w:ascii="Times New Roman" w:hAnsi="Times New Roman" w:cs="Times New Roman"/>
                  <w:sz w:val="24"/>
                  <w:szCs w:val="24"/>
                </w:rPr>
                <w:t>https://kompetentsikeskus.sm.ee/et/abiks-rakendajale/2021-2027/toetuse-taotlejale-ja-saajale/digitooriist/kuidas-projektis-edendada-soolist-vordsust</w:t>
              </w:r>
            </w:hyperlink>
            <w:r>
              <w:rPr>
                <w:rFonts w:ascii="Times New Roman" w:hAnsi="Times New Roman" w:cs="Times New Roman"/>
                <w:sz w:val="24"/>
                <w:szCs w:val="24"/>
              </w:rPr>
              <w:t xml:space="preserve"> </w:t>
            </w:r>
          </w:p>
          <w:p w14:paraId="4322A7F1" w14:textId="77777777" w:rsidR="00D85A0C" w:rsidRDefault="00D85A0C" w:rsidP="00B737C3">
            <w:pPr>
              <w:jc w:val="both"/>
              <w:rPr>
                <w:rFonts w:ascii="Times New Roman" w:hAnsi="Times New Roman" w:cs="Times New Roman"/>
                <w:sz w:val="24"/>
                <w:szCs w:val="24"/>
              </w:rPr>
            </w:pPr>
            <w:r w:rsidRPr="00B1697B">
              <w:rPr>
                <w:rFonts w:ascii="Times New Roman" w:hAnsi="Times New Roman" w:cs="Times New Roman"/>
                <w:sz w:val="24"/>
                <w:szCs w:val="24"/>
              </w:rPr>
              <w:t xml:space="preserve">2) hoolivuse ja koostöömeelsuse mõõdik – kui projekti raames </w:t>
            </w:r>
            <w:r>
              <w:rPr>
                <w:rFonts w:ascii="Times New Roman" w:hAnsi="Times New Roman" w:cs="Times New Roman"/>
                <w:sz w:val="24"/>
                <w:szCs w:val="24"/>
              </w:rPr>
              <w:t>toimuv tegevus</w:t>
            </w:r>
            <w:r w:rsidRPr="00B1697B">
              <w:rPr>
                <w:rFonts w:ascii="Times New Roman" w:hAnsi="Times New Roman" w:cs="Times New Roman"/>
                <w:sz w:val="24"/>
                <w:szCs w:val="24"/>
              </w:rPr>
              <w:t xml:space="preserve"> on suunatud riskirühmade (eakad, puudega inimesed jne) aitamisele, panustab see hoolivuse ja koostöömeelsuse mõõdikusse. Hooliv ühiskond on tähelepanelik ja abivalmis. Siin on igaühel võimalus eneseteostuseks terve elukaare ulatuses ning tagatud on selleks vajalik tugivõrk. Töö-, pere- ja eraelu ühitamine on toetatud, ühiskondlikesse ja kultuurilistesse tegevustesse panustab igaüks sõltumata east ning inimeste heaolu on paranenud. Koostöömeelne ühiskond põhineb ühtekuuluvustundel ning inimeste valmisolekul aktiivselt panustada ühiste eesmärkide saavutamisse ning hüvede loomisse. Iga inimene, pere- ja kogukond ning vabaühendus saab ja tahab ühiskonnakorralduses kaasa lüüa ja koostööd teha. </w:t>
            </w:r>
          </w:p>
          <w:p w14:paraId="2391913C" w14:textId="77777777" w:rsidR="00D85A0C" w:rsidRDefault="00D85A0C" w:rsidP="00B737C3">
            <w:pPr>
              <w:jc w:val="both"/>
              <w:rPr>
                <w:rFonts w:ascii="Times New Roman" w:hAnsi="Times New Roman" w:cs="Times New Roman"/>
                <w:sz w:val="24"/>
                <w:szCs w:val="24"/>
              </w:rPr>
            </w:pPr>
            <w:r w:rsidRPr="00B1697B">
              <w:rPr>
                <w:rFonts w:ascii="Times New Roman" w:hAnsi="Times New Roman" w:cs="Times New Roman"/>
                <w:sz w:val="24"/>
                <w:szCs w:val="24"/>
              </w:rPr>
              <w:t xml:space="preserve">3) ligipääsetavuse näitaja – kui projekti raames </w:t>
            </w:r>
            <w:r>
              <w:rPr>
                <w:rFonts w:ascii="Times New Roman" w:hAnsi="Times New Roman" w:cs="Times New Roman"/>
                <w:sz w:val="24"/>
                <w:szCs w:val="24"/>
              </w:rPr>
              <w:t>toimuv tegevus</w:t>
            </w:r>
            <w:r w:rsidRPr="00B1697B">
              <w:rPr>
                <w:rFonts w:ascii="Times New Roman" w:hAnsi="Times New Roman" w:cs="Times New Roman"/>
                <w:sz w:val="24"/>
                <w:szCs w:val="24"/>
              </w:rPr>
              <w:t xml:space="preserve"> on mõeldud kasutamiseks laiemale avalikkusele, siis peab olema tagatud ligipääsetavus nelja peamise erivajadusega (liikumis-, nägemis-, kuulmis- ja intellektipuue) inimestele ning sellisel juhul panustab projekt ligipääsetavuse mõõdikusse. Lisainfo: </w:t>
            </w:r>
            <w:hyperlink r:id="rId13" w:history="1">
              <w:r w:rsidRPr="0028153E">
                <w:rPr>
                  <w:rStyle w:val="Hyperlink"/>
                  <w:rFonts w:ascii="Times New Roman" w:hAnsi="Times New Roman" w:cs="Times New Roman"/>
                  <w:sz w:val="24"/>
                  <w:szCs w:val="24"/>
                </w:rPr>
                <w:t>https://kompetentsikeskus.sm.ee/et/vordsed-voimalused/ligipaasetavus/ligipaasetavuse-parandamine/ligipaasetavus-fuusilisele-keskkonnale</w:t>
              </w:r>
            </w:hyperlink>
            <w:r>
              <w:rPr>
                <w:rFonts w:ascii="Times New Roman" w:hAnsi="Times New Roman" w:cs="Times New Roman"/>
                <w:sz w:val="24"/>
                <w:szCs w:val="24"/>
              </w:rPr>
              <w:t xml:space="preserve"> </w:t>
            </w:r>
          </w:p>
          <w:p w14:paraId="227D659E" w14:textId="77777777" w:rsidR="00D85A0C" w:rsidRDefault="00D85A0C" w:rsidP="00B737C3">
            <w:pPr>
              <w:jc w:val="both"/>
              <w:rPr>
                <w:rFonts w:ascii="Times New Roman" w:hAnsi="Times New Roman" w:cs="Times New Roman"/>
                <w:sz w:val="24"/>
                <w:szCs w:val="24"/>
              </w:rPr>
            </w:pPr>
            <w:r w:rsidRPr="00B1697B">
              <w:rPr>
                <w:rFonts w:ascii="Times New Roman" w:hAnsi="Times New Roman" w:cs="Times New Roman"/>
                <w:sz w:val="24"/>
                <w:szCs w:val="24"/>
              </w:rPr>
              <w:t xml:space="preserve">4) väljaspool Harjumaad loodud sisemajanduse koguprodukt elaniku kohta Euroopa Liidu 27 keskmisest – ettevõte tegevus toimub väljaspool Harjumaad. </w:t>
            </w:r>
          </w:p>
          <w:p w14:paraId="3FB0286E" w14:textId="77777777" w:rsidR="00D85A0C" w:rsidRPr="0040413A" w:rsidRDefault="00D85A0C" w:rsidP="00B737C3">
            <w:pPr>
              <w:jc w:val="both"/>
              <w:rPr>
                <w:rFonts w:ascii="Times New Roman" w:hAnsi="Times New Roman" w:cs="Times New Roman"/>
                <w:sz w:val="24"/>
                <w:szCs w:val="24"/>
              </w:rPr>
            </w:pPr>
            <w:r w:rsidRPr="00B1697B">
              <w:rPr>
                <w:rFonts w:ascii="Times New Roman" w:hAnsi="Times New Roman" w:cs="Times New Roman"/>
                <w:sz w:val="24"/>
                <w:szCs w:val="24"/>
              </w:rPr>
              <w:t>5) kasvuhoonegaaside netoheide CO2 ekvivalentides</w:t>
            </w:r>
            <w:r>
              <w:rPr>
                <w:rFonts w:ascii="Times New Roman" w:hAnsi="Times New Roman" w:cs="Times New Roman"/>
                <w:sz w:val="24"/>
                <w:szCs w:val="24"/>
              </w:rPr>
              <w:t xml:space="preserve"> </w:t>
            </w:r>
            <w:r w:rsidRPr="00B1697B">
              <w:rPr>
                <w:rFonts w:ascii="Times New Roman" w:hAnsi="Times New Roman" w:cs="Times New Roman"/>
                <w:sz w:val="24"/>
                <w:szCs w:val="24"/>
              </w:rPr>
              <w:t>–</w:t>
            </w:r>
            <w:r>
              <w:rPr>
                <w:rFonts w:ascii="Times New Roman" w:hAnsi="Times New Roman" w:cs="Times New Roman"/>
                <w:sz w:val="24"/>
                <w:szCs w:val="24"/>
              </w:rPr>
              <w:t xml:space="preserve"> </w:t>
            </w:r>
            <w:r w:rsidRPr="006853EC">
              <w:rPr>
                <w:rFonts w:ascii="Times New Roman" w:hAnsi="Times New Roman" w:cs="Times New Roman"/>
                <w:sz w:val="24"/>
                <w:szCs w:val="24"/>
              </w:rPr>
              <w:t>panustatakse kasvuhoonegaaside netoheide CO2 ekvivalenttonnides vähenemisse.</w:t>
            </w:r>
          </w:p>
        </w:tc>
        <w:tc>
          <w:tcPr>
            <w:tcW w:w="1003" w:type="dxa"/>
            <w:vMerge w:val="restart"/>
          </w:tcPr>
          <w:p w14:paraId="640BC91E" w14:textId="77777777" w:rsidR="00D85A0C" w:rsidRPr="0040413A" w:rsidRDefault="00D85A0C" w:rsidP="00B737C3">
            <w:pPr>
              <w:rPr>
                <w:rFonts w:ascii="Times New Roman" w:hAnsi="Times New Roman" w:cs="Times New Roman"/>
                <w:sz w:val="24"/>
                <w:szCs w:val="24"/>
              </w:rPr>
            </w:pPr>
          </w:p>
        </w:tc>
      </w:tr>
      <w:tr w:rsidR="00D85A0C" w:rsidRPr="0040413A" w14:paraId="7350B5AF" w14:textId="77777777" w:rsidTr="00B737C3">
        <w:trPr>
          <w:trHeight w:val="386"/>
        </w:trPr>
        <w:tc>
          <w:tcPr>
            <w:tcW w:w="851" w:type="dxa"/>
            <w:hideMark/>
          </w:tcPr>
          <w:p w14:paraId="3EEEE202"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4</w:t>
            </w:r>
          </w:p>
        </w:tc>
        <w:tc>
          <w:tcPr>
            <w:tcW w:w="7796" w:type="dxa"/>
            <w:hideMark/>
          </w:tcPr>
          <w:p w14:paraId="6D6140A3" w14:textId="77777777" w:rsidR="00D85A0C" w:rsidRPr="0040413A" w:rsidRDefault="00D85A0C" w:rsidP="00B737C3">
            <w:pPr>
              <w:jc w:val="both"/>
              <w:rPr>
                <w:rFonts w:ascii="Times New Roman" w:hAnsi="Times New Roman" w:cs="Times New Roman"/>
                <w:sz w:val="24"/>
                <w:szCs w:val="24"/>
              </w:rPr>
            </w:pPr>
            <w:r w:rsidRPr="001E4870">
              <w:rPr>
                <w:rFonts w:ascii="Times New Roman" w:hAnsi="Times New Roman" w:cs="Times New Roman"/>
                <w:sz w:val="24"/>
                <w:szCs w:val="24"/>
              </w:rPr>
              <w:t xml:space="preserve">Projekt panustab kahte või enamasse strateegia Eesti 2035 näitajasse. </w:t>
            </w:r>
          </w:p>
        </w:tc>
        <w:tc>
          <w:tcPr>
            <w:tcW w:w="1003" w:type="dxa"/>
            <w:vMerge/>
            <w:shd w:val="clear" w:color="auto" w:fill="auto"/>
          </w:tcPr>
          <w:p w14:paraId="46F9AC38" w14:textId="77777777" w:rsidR="00D85A0C" w:rsidRPr="0040413A" w:rsidRDefault="00D85A0C" w:rsidP="00B737C3">
            <w:pPr>
              <w:rPr>
                <w:rFonts w:ascii="Times New Roman" w:hAnsi="Times New Roman" w:cs="Times New Roman"/>
                <w:sz w:val="24"/>
                <w:szCs w:val="24"/>
              </w:rPr>
            </w:pPr>
          </w:p>
        </w:tc>
      </w:tr>
      <w:tr w:rsidR="00D85A0C" w:rsidRPr="0040413A" w14:paraId="546271A8" w14:textId="77777777" w:rsidTr="00B737C3">
        <w:trPr>
          <w:trHeight w:val="360"/>
        </w:trPr>
        <w:tc>
          <w:tcPr>
            <w:tcW w:w="851" w:type="dxa"/>
            <w:noWrap/>
            <w:hideMark/>
          </w:tcPr>
          <w:p w14:paraId="7A56F681"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796" w:type="dxa"/>
            <w:hideMark/>
          </w:tcPr>
          <w:p w14:paraId="753B9D7C"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003" w:type="dxa"/>
            <w:vMerge/>
            <w:shd w:val="clear" w:color="auto" w:fill="auto"/>
          </w:tcPr>
          <w:p w14:paraId="0B158A2C" w14:textId="77777777" w:rsidR="00D85A0C" w:rsidRPr="0040413A" w:rsidRDefault="00D85A0C" w:rsidP="00B737C3">
            <w:pPr>
              <w:rPr>
                <w:rFonts w:ascii="Times New Roman" w:hAnsi="Times New Roman" w:cs="Times New Roman"/>
                <w:sz w:val="24"/>
                <w:szCs w:val="24"/>
              </w:rPr>
            </w:pPr>
          </w:p>
        </w:tc>
      </w:tr>
      <w:tr w:rsidR="00D85A0C" w:rsidRPr="0040413A" w14:paraId="0BA942B3" w14:textId="77777777" w:rsidTr="00B737C3">
        <w:trPr>
          <w:trHeight w:val="386"/>
        </w:trPr>
        <w:tc>
          <w:tcPr>
            <w:tcW w:w="851" w:type="dxa"/>
            <w:hideMark/>
          </w:tcPr>
          <w:p w14:paraId="5FAF124C"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2</w:t>
            </w:r>
          </w:p>
        </w:tc>
        <w:tc>
          <w:tcPr>
            <w:tcW w:w="7796" w:type="dxa"/>
            <w:hideMark/>
          </w:tcPr>
          <w:p w14:paraId="5A5DC666" w14:textId="77777777" w:rsidR="00D85A0C" w:rsidRPr="0040413A" w:rsidRDefault="00D85A0C" w:rsidP="00B737C3">
            <w:pPr>
              <w:jc w:val="both"/>
              <w:rPr>
                <w:rFonts w:ascii="Times New Roman" w:hAnsi="Times New Roman" w:cs="Times New Roman"/>
                <w:sz w:val="24"/>
                <w:szCs w:val="24"/>
              </w:rPr>
            </w:pPr>
            <w:r w:rsidRPr="00C42906">
              <w:rPr>
                <w:rFonts w:ascii="Times New Roman" w:hAnsi="Times New Roman" w:cs="Times New Roman"/>
                <w:sz w:val="24"/>
                <w:szCs w:val="24"/>
              </w:rPr>
              <w:t>Projekt panustab vähemalt ühte strateegia Eesti 2035 näitajasse.</w:t>
            </w:r>
          </w:p>
        </w:tc>
        <w:tc>
          <w:tcPr>
            <w:tcW w:w="1003" w:type="dxa"/>
            <w:vMerge/>
            <w:shd w:val="clear" w:color="auto" w:fill="auto"/>
          </w:tcPr>
          <w:p w14:paraId="5A911A42" w14:textId="77777777" w:rsidR="00D85A0C" w:rsidRPr="0040413A" w:rsidRDefault="00D85A0C" w:rsidP="00B737C3">
            <w:pPr>
              <w:rPr>
                <w:rFonts w:ascii="Times New Roman" w:hAnsi="Times New Roman" w:cs="Times New Roman"/>
                <w:sz w:val="24"/>
                <w:szCs w:val="24"/>
              </w:rPr>
            </w:pPr>
          </w:p>
        </w:tc>
      </w:tr>
      <w:tr w:rsidR="00D85A0C" w:rsidRPr="0040413A" w14:paraId="38A8502F" w14:textId="77777777" w:rsidTr="00B737C3">
        <w:trPr>
          <w:trHeight w:val="360"/>
        </w:trPr>
        <w:tc>
          <w:tcPr>
            <w:tcW w:w="851" w:type="dxa"/>
            <w:noWrap/>
            <w:hideMark/>
          </w:tcPr>
          <w:p w14:paraId="77709601"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796" w:type="dxa"/>
            <w:hideMark/>
          </w:tcPr>
          <w:p w14:paraId="3537A16B"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003" w:type="dxa"/>
            <w:vMerge/>
            <w:shd w:val="clear" w:color="auto" w:fill="auto"/>
          </w:tcPr>
          <w:p w14:paraId="323865DB" w14:textId="77777777" w:rsidR="00D85A0C" w:rsidRPr="0040413A" w:rsidRDefault="00D85A0C" w:rsidP="00B737C3">
            <w:pPr>
              <w:rPr>
                <w:rFonts w:ascii="Times New Roman" w:hAnsi="Times New Roman" w:cs="Times New Roman"/>
                <w:sz w:val="24"/>
                <w:szCs w:val="24"/>
              </w:rPr>
            </w:pPr>
          </w:p>
        </w:tc>
      </w:tr>
      <w:tr w:rsidR="00D85A0C" w:rsidRPr="0040413A" w14:paraId="364BA6D3" w14:textId="77777777" w:rsidTr="00B737C3">
        <w:trPr>
          <w:trHeight w:val="410"/>
        </w:trPr>
        <w:tc>
          <w:tcPr>
            <w:tcW w:w="851" w:type="dxa"/>
            <w:hideMark/>
          </w:tcPr>
          <w:p w14:paraId="2C18FBCF" w14:textId="77777777" w:rsidR="00D85A0C" w:rsidRPr="0040413A" w:rsidRDefault="00D85A0C" w:rsidP="00B737C3">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796" w:type="dxa"/>
            <w:hideMark/>
          </w:tcPr>
          <w:p w14:paraId="5580FAC8" w14:textId="77777777" w:rsidR="00D85A0C" w:rsidRPr="0040413A" w:rsidRDefault="00D85A0C" w:rsidP="00B737C3">
            <w:pPr>
              <w:jc w:val="both"/>
              <w:rPr>
                <w:rFonts w:ascii="Times New Roman" w:hAnsi="Times New Roman" w:cs="Times New Roman"/>
                <w:sz w:val="24"/>
                <w:szCs w:val="24"/>
              </w:rPr>
            </w:pPr>
            <w:r w:rsidRPr="00C42906">
              <w:rPr>
                <w:rFonts w:ascii="Times New Roman" w:hAnsi="Times New Roman" w:cs="Times New Roman"/>
                <w:sz w:val="24"/>
                <w:szCs w:val="24"/>
              </w:rPr>
              <w:t>Projekt ei panusta strateegia Eesti 2035 näitajatesse</w:t>
            </w:r>
            <w:r>
              <w:rPr>
                <w:rFonts w:ascii="Times New Roman" w:hAnsi="Times New Roman" w:cs="Times New Roman"/>
                <w:sz w:val="24"/>
                <w:szCs w:val="24"/>
              </w:rPr>
              <w:t xml:space="preserve">. </w:t>
            </w:r>
          </w:p>
        </w:tc>
        <w:tc>
          <w:tcPr>
            <w:tcW w:w="1003" w:type="dxa"/>
            <w:vMerge/>
            <w:shd w:val="clear" w:color="auto" w:fill="auto"/>
          </w:tcPr>
          <w:p w14:paraId="5021A88A" w14:textId="77777777" w:rsidR="00D85A0C" w:rsidRPr="0040413A" w:rsidRDefault="00D85A0C" w:rsidP="00B737C3">
            <w:pPr>
              <w:rPr>
                <w:rFonts w:ascii="Times New Roman" w:hAnsi="Times New Roman" w:cs="Times New Roman"/>
                <w:sz w:val="24"/>
                <w:szCs w:val="24"/>
              </w:rPr>
            </w:pPr>
          </w:p>
        </w:tc>
      </w:tr>
    </w:tbl>
    <w:p w14:paraId="0F4BCDB0" w14:textId="77777777" w:rsidR="00D85A0C" w:rsidRPr="0040413A" w:rsidRDefault="00D85A0C" w:rsidP="00D85A0C">
      <w:pPr>
        <w:jc w:val="both"/>
        <w:rPr>
          <w:rFonts w:ascii="Times New Roman" w:hAnsi="Times New Roman" w:cs="Times New Roman"/>
          <w:sz w:val="24"/>
          <w:szCs w:val="24"/>
        </w:rPr>
      </w:pPr>
    </w:p>
    <w:p w14:paraId="3821B3AA" w14:textId="77777777" w:rsidR="00D85A0C" w:rsidRDefault="00D85A0C" w:rsidP="00F924EE">
      <w:pPr>
        <w:jc w:val="both"/>
        <w:rPr>
          <w:rFonts w:ascii="Times New Roman" w:hAnsi="Times New Roman" w:cs="Times New Roman"/>
          <w:b/>
          <w:bCs/>
          <w:color w:val="202020"/>
          <w:sz w:val="24"/>
          <w:szCs w:val="24"/>
          <w:shd w:val="clear" w:color="auto" w:fill="FFFFFF"/>
        </w:rPr>
      </w:pPr>
    </w:p>
    <w:sectPr w:rsidR="00D85A0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031E6" w14:textId="77777777" w:rsidR="005A154A" w:rsidRDefault="005A154A" w:rsidP="0040413A">
      <w:pPr>
        <w:spacing w:after="0" w:line="240" w:lineRule="auto"/>
      </w:pPr>
      <w:r>
        <w:separator/>
      </w:r>
    </w:p>
  </w:endnote>
  <w:endnote w:type="continuationSeparator" w:id="0">
    <w:p w14:paraId="0C506DB1" w14:textId="77777777" w:rsidR="005A154A" w:rsidRDefault="005A154A" w:rsidP="0040413A">
      <w:pPr>
        <w:spacing w:after="0" w:line="240" w:lineRule="auto"/>
      </w:pPr>
      <w:r>
        <w:continuationSeparator/>
      </w:r>
    </w:p>
  </w:endnote>
  <w:endnote w:type="continuationNotice" w:id="1">
    <w:p w14:paraId="2B173299" w14:textId="77777777" w:rsidR="005A154A" w:rsidRDefault="005A1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1FE4B" w14:textId="77777777" w:rsidR="005A154A" w:rsidRDefault="005A154A" w:rsidP="0040413A">
      <w:pPr>
        <w:spacing w:after="0" w:line="240" w:lineRule="auto"/>
      </w:pPr>
      <w:r>
        <w:separator/>
      </w:r>
    </w:p>
  </w:footnote>
  <w:footnote w:type="continuationSeparator" w:id="0">
    <w:p w14:paraId="1571675F" w14:textId="77777777" w:rsidR="005A154A" w:rsidRDefault="005A154A" w:rsidP="0040413A">
      <w:pPr>
        <w:spacing w:after="0" w:line="240" w:lineRule="auto"/>
      </w:pPr>
      <w:r>
        <w:continuationSeparator/>
      </w:r>
    </w:p>
  </w:footnote>
  <w:footnote w:type="continuationNotice" w:id="1">
    <w:p w14:paraId="5E9B2A46" w14:textId="77777777" w:rsidR="005A154A" w:rsidRDefault="005A15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FD73A" w14:textId="253D00E1" w:rsidR="00D76AF5" w:rsidRDefault="0062483A">
    <w:pPr>
      <w:pStyle w:val="Header"/>
    </w:pPr>
    <w:r>
      <w:rPr>
        <w:noProof/>
      </w:rPr>
      <w:drawing>
        <wp:anchor distT="0" distB="0" distL="114300" distR="114300" simplePos="0" relativeHeight="251658240" behindDoc="0" locked="0" layoutInCell="1" allowOverlap="1" wp14:anchorId="7E04C895" wp14:editId="3A595372">
          <wp:simplePos x="0" y="0"/>
          <wp:positionH relativeFrom="column">
            <wp:posOffset>4424533</wp:posOffset>
          </wp:positionH>
          <wp:positionV relativeFrom="paragraph">
            <wp:posOffset>316767</wp:posOffset>
          </wp:positionV>
          <wp:extent cx="1409700" cy="533400"/>
          <wp:effectExtent l="0" t="0" r="0" b="0"/>
          <wp:wrapSquare wrapText="bothSides"/>
          <wp:docPr id="82015920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159205" name="Graphic 820159205"/>
                  <pic:cNvPicPr/>
                </pic:nvPicPr>
                <pic:blipFill>
                  <a:blip r:embed="rId1">
                    <a:extLst>
                      <a:ext uri="{96DAC541-7B7A-43D3-8B79-37D633B846F1}">
                        <asvg:svgBlip xmlns:asvg="http://schemas.microsoft.com/office/drawing/2016/SVG/main" r:embed="rId2"/>
                      </a:ext>
                    </a:extLst>
                  </a:blip>
                  <a:stretch>
                    <a:fillRect/>
                  </a:stretch>
                </pic:blipFill>
                <pic:spPr>
                  <a:xfrm>
                    <a:off x="0" y="0"/>
                    <a:ext cx="1409700" cy="533400"/>
                  </a:xfrm>
                  <a:prstGeom prst="rect">
                    <a:avLst/>
                  </a:prstGeom>
                </pic:spPr>
              </pic:pic>
            </a:graphicData>
          </a:graphic>
        </wp:anchor>
      </w:drawing>
    </w:r>
    <w:r w:rsidR="00D76AF5">
      <w:rPr>
        <w:noProof/>
      </w:rPr>
      <w:drawing>
        <wp:inline distT="0" distB="0" distL="0" distR="0" wp14:anchorId="3AD32501" wp14:editId="637E74D1">
          <wp:extent cx="1807699" cy="1050116"/>
          <wp:effectExtent l="0" t="0" r="2540" b="0"/>
          <wp:docPr id="5" name="Pilt 5" descr="A blue and black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lt 5" descr="A blue and black flag with yellow stars&#10;&#10;AI-generated content may be incorrect."/>
                  <pic:cNvPicPr/>
                </pic:nvPicPr>
                <pic:blipFill>
                  <a:blip r:embed="rId3">
                    <a:extLst>
                      <a:ext uri="{28A0092B-C50C-407E-A947-70E740481C1C}">
                        <a14:useLocalDpi xmlns:a14="http://schemas.microsoft.com/office/drawing/2010/main" val="0"/>
                      </a:ext>
                    </a:extLst>
                  </a:blip>
                  <a:stretch>
                    <a:fillRect/>
                  </a:stretch>
                </pic:blipFill>
                <pic:spPr>
                  <a:xfrm>
                    <a:off x="0" y="0"/>
                    <a:ext cx="1824697" cy="1059990"/>
                  </a:xfrm>
                  <a:prstGeom prst="rect">
                    <a:avLst/>
                  </a:prstGeom>
                </pic:spPr>
              </pic:pic>
            </a:graphicData>
          </a:graphic>
        </wp:inline>
      </w:drawing>
    </w:r>
    <w:r w:rsidR="00D76AF5">
      <w:tab/>
    </w:r>
    <w:r w:rsidR="00D76AF5">
      <w:tab/>
    </w:r>
  </w:p>
  <w:p w14:paraId="0530CABC" w14:textId="26BE5760" w:rsidR="0040413A" w:rsidRDefault="00D76AF5">
    <w:pPr>
      <w:pStyle w:val="Header"/>
      <w:rPr>
        <w:noProof/>
      </w:rPr>
    </w:pPr>
    <w:r>
      <w:tab/>
    </w:r>
    <w:r>
      <w:tab/>
    </w:r>
    <w:r w:rsidR="0062483A">
      <w:t>V</w:t>
    </w:r>
    <w:r w:rsidR="00F44788">
      <w:t>ersioon 1</w:t>
    </w:r>
    <w:r w:rsidR="00577429" w:rsidRPr="00577429">
      <w:rPr>
        <w:noProof/>
      </w:rPr>
      <w:t xml:space="preserve"> </w:t>
    </w:r>
  </w:p>
  <w:p w14:paraId="57A2B02C" w14:textId="77777777" w:rsidR="0062483A" w:rsidRDefault="00624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170851"/>
    <w:multiLevelType w:val="multilevel"/>
    <w:tmpl w:val="8118E1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32097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13A"/>
    <w:rsid w:val="00002E13"/>
    <w:rsid w:val="00026685"/>
    <w:rsid w:val="00032444"/>
    <w:rsid w:val="00033D8E"/>
    <w:rsid w:val="000469AF"/>
    <w:rsid w:val="00072A9B"/>
    <w:rsid w:val="00073552"/>
    <w:rsid w:val="0007406C"/>
    <w:rsid w:val="00090A0E"/>
    <w:rsid w:val="000C5E26"/>
    <w:rsid w:val="000E5D59"/>
    <w:rsid w:val="000F23A7"/>
    <w:rsid w:val="00110A3D"/>
    <w:rsid w:val="00125633"/>
    <w:rsid w:val="00126CD8"/>
    <w:rsid w:val="001272D5"/>
    <w:rsid w:val="0015572D"/>
    <w:rsid w:val="0016480D"/>
    <w:rsid w:val="001763F9"/>
    <w:rsid w:val="001903E0"/>
    <w:rsid w:val="0019319F"/>
    <w:rsid w:val="00195241"/>
    <w:rsid w:val="001C3CCC"/>
    <w:rsid w:val="001D2223"/>
    <w:rsid w:val="001E1F48"/>
    <w:rsid w:val="001E4870"/>
    <w:rsid w:val="001F435A"/>
    <w:rsid w:val="00202472"/>
    <w:rsid w:val="00207ADB"/>
    <w:rsid w:val="00232F3E"/>
    <w:rsid w:val="00252998"/>
    <w:rsid w:val="00263852"/>
    <w:rsid w:val="00280271"/>
    <w:rsid w:val="00300794"/>
    <w:rsid w:val="00316154"/>
    <w:rsid w:val="00337B25"/>
    <w:rsid w:val="00342C1B"/>
    <w:rsid w:val="003432A6"/>
    <w:rsid w:val="00343E32"/>
    <w:rsid w:val="00350F98"/>
    <w:rsid w:val="003527F9"/>
    <w:rsid w:val="00353956"/>
    <w:rsid w:val="00362FAD"/>
    <w:rsid w:val="0036394E"/>
    <w:rsid w:val="003760FA"/>
    <w:rsid w:val="00377BCB"/>
    <w:rsid w:val="00382A90"/>
    <w:rsid w:val="00385ABF"/>
    <w:rsid w:val="003913B4"/>
    <w:rsid w:val="00396873"/>
    <w:rsid w:val="003A743F"/>
    <w:rsid w:val="003B479E"/>
    <w:rsid w:val="003C1DDF"/>
    <w:rsid w:val="003D4A2C"/>
    <w:rsid w:val="003D4DDF"/>
    <w:rsid w:val="003F38F7"/>
    <w:rsid w:val="003F5230"/>
    <w:rsid w:val="003F5F30"/>
    <w:rsid w:val="004033D6"/>
    <w:rsid w:val="0040413A"/>
    <w:rsid w:val="004158AD"/>
    <w:rsid w:val="00416A40"/>
    <w:rsid w:val="004176A9"/>
    <w:rsid w:val="00425521"/>
    <w:rsid w:val="00425AD5"/>
    <w:rsid w:val="00443855"/>
    <w:rsid w:val="004472E8"/>
    <w:rsid w:val="00450FAE"/>
    <w:rsid w:val="00455F19"/>
    <w:rsid w:val="00460B25"/>
    <w:rsid w:val="00472457"/>
    <w:rsid w:val="00474F22"/>
    <w:rsid w:val="00482B90"/>
    <w:rsid w:val="004920C4"/>
    <w:rsid w:val="004A6878"/>
    <w:rsid w:val="004C3B41"/>
    <w:rsid w:val="004D7B29"/>
    <w:rsid w:val="004F6824"/>
    <w:rsid w:val="004F773F"/>
    <w:rsid w:val="005051F4"/>
    <w:rsid w:val="00523DCB"/>
    <w:rsid w:val="00523E2C"/>
    <w:rsid w:val="00526F25"/>
    <w:rsid w:val="00577429"/>
    <w:rsid w:val="00580C07"/>
    <w:rsid w:val="00590042"/>
    <w:rsid w:val="00591A6E"/>
    <w:rsid w:val="00596FC4"/>
    <w:rsid w:val="005A154A"/>
    <w:rsid w:val="005C07DE"/>
    <w:rsid w:val="005C2234"/>
    <w:rsid w:val="005D7FB2"/>
    <w:rsid w:val="005E4FB2"/>
    <w:rsid w:val="005F0C12"/>
    <w:rsid w:val="00611031"/>
    <w:rsid w:val="00613AF4"/>
    <w:rsid w:val="0062483A"/>
    <w:rsid w:val="00626871"/>
    <w:rsid w:val="00626B8E"/>
    <w:rsid w:val="00636838"/>
    <w:rsid w:val="006472F3"/>
    <w:rsid w:val="00664206"/>
    <w:rsid w:val="00670068"/>
    <w:rsid w:val="00673A92"/>
    <w:rsid w:val="00680CE0"/>
    <w:rsid w:val="00684C9D"/>
    <w:rsid w:val="006850E3"/>
    <w:rsid w:val="006853EC"/>
    <w:rsid w:val="006B0B92"/>
    <w:rsid w:val="006C0A56"/>
    <w:rsid w:val="006E0B69"/>
    <w:rsid w:val="006E46F3"/>
    <w:rsid w:val="006E7123"/>
    <w:rsid w:val="006F2EED"/>
    <w:rsid w:val="006F372D"/>
    <w:rsid w:val="00704D6E"/>
    <w:rsid w:val="0071147D"/>
    <w:rsid w:val="00725863"/>
    <w:rsid w:val="00734B5E"/>
    <w:rsid w:val="00744016"/>
    <w:rsid w:val="00747EBA"/>
    <w:rsid w:val="00772CB2"/>
    <w:rsid w:val="00793188"/>
    <w:rsid w:val="007A285D"/>
    <w:rsid w:val="007A415F"/>
    <w:rsid w:val="007A4FCF"/>
    <w:rsid w:val="007B4C6C"/>
    <w:rsid w:val="007B7F7B"/>
    <w:rsid w:val="007C16D3"/>
    <w:rsid w:val="007D46BD"/>
    <w:rsid w:val="007E1A85"/>
    <w:rsid w:val="007E4699"/>
    <w:rsid w:val="00801DFE"/>
    <w:rsid w:val="008047BC"/>
    <w:rsid w:val="008144C5"/>
    <w:rsid w:val="0083176E"/>
    <w:rsid w:val="00834945"/>
    <w:rsid w:val="0083565B"/>
    <w:rsid w:val="00847D5E"/>
    <w:rsid w:val="0085302B"/>
    <w:rsid w:val="00853322"/>
    <w:rsid w:val="0086090B"/>
    <w:rsid w:val="008650B6"/>
    <w:rsid w:val="0086733E"/>
    <w:rsid w:val="00871063"/>
    <w:rsid w:val="008801A0"/>
    <w:rsid w:val="008803A2"/>
    <w:rsid w:val="008836B9"/>
    <w:rsid w:val="008836C2"/>
    <w:rsid w:val="008A2D60"/>
    <w:rsid w:val="008C6F5A"/>
    <w:rsid w:val="009164B1"/>
    <w:rsid w:val="00920EA9"/>
    <w:rsid w:val="00923550"/>
    <w:rsid w:val="009270FD"/>
    <w:rsid w:val="00930F55"/>
    <w:rsid w:val="0093180A"/>
    <w:rsid w:val="00942518"/>
    <w:rsid w:val="00943F33"/>
    <w:rsid w:val="00945021"/>
    <w:rsid w:val="00945DAD"/>
    <w:rsid w:val="00955917"/>
    <w:rsid w:val="00965505"/>
    <w:rsid w:val="00975566"/>
    <w:rsid w:val="00982150"/>
    <w:rsid w:val="00982F01"/>
    <w:rsid w:val="00984E4F"/>
    <w:rsid w:val="00984F77"/>
    <w:rsid w:val="0098558E"/>
    <w:rsid w:val="0099102E"/>
    <w:rsid w:val="009919D9"/>
    <w:rsid w:val="009C2035"/>
    <w:rsid w:val="009C4058"/>
    <w:rsid w:val="009C7CEA"/>
    <w:rsid w:val="009D2E02"/>
    <w:rsid w:val="009D4725"/>
    <w:rsid w:val="009D7F7A"/>
    <w:rsid w:val="009E0ABC"/>
    <w:rsid w:val="009F166C"/>
    <w:rsid w:val="009F448A"/>
    <w:rsid w:val="009F77B8"/>
    <w:rsid w:val="00A00D17"/>
    <w:rsid w:val="00A05B58"/>
    <w:rsid w:val="00A20F1C"/>
    <w:rsid w:val="00A23194"/>
    <w:rsid w:val="00A24820"/>
    <w:rsid w:val="00A2773D"/>
    <w:rsid w:val="00A42D3D"/>
    <w:rsid w:val="00A517F5"/>
    <w:rsid w:val="00A74665"/>
    <w:rsid w:val="00A75315"/>
    <w:rsid w:val="00A81150"/>
    <w:rsid w:val="00A94FAB"/>
    <w:rsid w:val="00AA0B6F"/>
    <w:rsid w:val="00AA21C2"/>
    <w:rsid w:val="00AB03F6"/>
    <w:rsid w:val="00AB05A6"/>
    <w:rsid w:val="00AB1EA9"/>
    <w:rsid w:val="00AC586F"/>
    <w:rsid w:val="00AC5CEE"/>
    <w:rsid w:val="00AC67D5"/>
    <w:rsid w:val="00AC79ED"/>
    <w:rsid w:val="00AE66E1"/>
    <w:rsid w:val="00AF5F05"/>
    <w:rsid w:val="00B074D7"/>
    <w:rsid w:val="00B1697B"/>
    <w:rsid w:val="00B25291"/>
    <w:rsid w:val="00B3530E"/>
    <w:rsid w:val="00B56275"/>
    <w:rsid w:val="00B63BC3"/>
    <w:rsid w:val="00B741A3"/>
    <w:rsid w:val="00B75F03"/>
    <w:rsid w:val="00B9630D"/>
    <w:rsid w:val="00BC608E"/>
    <w:rsid w:val="00BE49FB"/>
    <w:rsid w:val="00BF1D67"/>
    <w:rsid w:val="00BF6BFD"/>
    <w:rsid w:val="00C268F2"/>
    <w:rsid w:val="00C41C59"/>
    <w:rsid w:val="00C42906"/>
    <w:rsid w:val="00C5206E"/>
    <w:rsid w:val="00C54E7C"/>
    <w:rsid w:val="00C64923"/>
    <w:rsid w:val="00C748D2"/>
    <w:rsid w:val="00C8256E"/>
    <w:rsid w:val="00C903FB"/>
    <w:rsid w:val="00CA0003"/>
    <w:rsid w:val="00CA05FD"/>
    <w:rsid w:val="00CB234C"/>
    <w:rsid w:val="00CB4954"/>
    <w:rsid w:val="00CE71F6"/>
    <w:rsid w:val="00CF4B7B"/>
    <w:rsid w:val="00D017B3"/>
    <w:rsid w:val="00D04140"/>
    <w:rsid w:val="00D04C5F"/>
    <w:rsid w:val="00D2686D"/>
    <w:rsid w:val="00D329DC"/>
    <w:rsid w:val="00D43A07"/>
    <w:rsid w:val="00D43FD9"/>
    <w:rsid w:val="00D60FED"/>
    <w:rsid w:val="00D64F16"/>
    <w:rsid w:val="00D76AF5"/>
    <w:rsid w:val="00D83120"/>
    <w:rsid w:val="00D85A0C"/>
    <w:rsid w:val="00D87254"/>
    <w:rsid w:val="00D929A2"/>
    <w:rsid w:val="00D96EBF"/>
    <w:rsid w:val="00D977E6"/>
    <w:rsid w:val="00DA5243"/>
    <w:rsid w:val="00DC0ECC"/>
    <w:rsid w:val="00DC4E62"/>
    <w:rsid w:val="00DD4462"/>
    <w:rsid w:val="00DF1524"/>
    <w:rsid w:val="00DF39E6"/>
    <w:rsid w:val="00DF5D1D"/>
    <w:rsid w:val="00E03D16"/>
    <w:rsid w:val="00E058D6"/>
    <w:rsid w:val="00E061C8"/>
    <w:rsid w:val="00E12215"/>
    <w:rsid w:val="00E32429"/>
    <w:rsid w:val="00E46A41"/>
    <w:rsid w:val="00E51144"/>
    <w:rsid w:val="00E54770"/>
    <w:rsid w:val="00E56E05"/>
    <w:rsid w:val="00E57BCD"/>
    <w:rsid w:val="00E7510A"/>
    <w:rsid w:val="00E82C28"/>
    <w:rsid w:val="00E9074F"/>
    <w:rsid w:val="00E90D7A"/>
    <w:rsid w:val="00EB71E0"/>
    <w:rsid w:val="00EC5A08"/>
    <w:rsid w:val="00EC6E83"/>
    <w:rsid w:val="00EE6FE8"/>
    <w:rsid w:val="00EF484F"/>
    <w:rsid w:val="00EF7340"/>
    <w:rsid w:val="00F03777"/>
    <w:rsid w:val="00F11A56"/>
    <w:rsid w:val="00F23035"/>
    <w:rsid w:val="00F3127E"/>
    <w:rsid w:val="00F44788"/>
    <w:rsid w:val="00F46585"/>
    <w:rsid w:val="00F56573"/>
    <w:rsid w:val="00F575CD"/>
    <w:rsid w:val="00F80C19"/>
    <w:rsid w:val="00F924EE"/>
    <w:rsid w:val="00F94F1F"/>
    <w:rsid w:val="00F96C31"/>
    <w:rsid w:val="00FB3236"/>
    <w:rsid w:val="00FB48EF"/>
    <w:rsid w:val="00FB48FD"/>
    <w:rsid w:val="00FC2853"/>
    <w:rsid w:val="00FD2861"/>
    <w:rsid w:val="00FD769F"/>
    <w:rsid w:val="00FE1FBA"/>
    <w:rsid w:val="00FF4314"/>
    <w:rsid w:val="24C2747F"/>
    <w:rsid w:val="26A484AB"/>
    <w:rsid w:val="2D0A5F4E"/>
    <w:rsid w:val="340F5371"/>
    <w:rsid w:val="3A281F4B"/>
    <w:rsid w:val="4060F43E"/>
    <w:rsid w:val="46291C9E"/>
    <w:rsid w:val="4D172D13"/>
    <w:rsid w:val="525F346B"/>
    <w:rsid w:val="5C58DF24"/>
    <w:rsid w:val="71B349E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0CA40"/>
  <w15:chartTrackingRefBased/>
  <w15:docId w15:val="{DF5FA993-0C88-40C7-948A-67488EBA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10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041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413A"/>
  </w:style>
  <w:style w:type="paragraph" w:styleId="Footer">
    <w:name w:val="footer"/>
    <w:basedOn w:val="Normal"/>
    <w:link w:val="FooterChar"/>
    <w:uiPriority w:val="99"/>
    <w:unhideWhenUsed/>
    <w:rsid w:val="004041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413A"/>
  </w:style>
  <w:style w:type="character" w:styleId="CommentReference">
    <w:name w:val="annotation reference"/>
    <w:basedOn w:val="DefaultParagraphFont"/>
    <w:uiPriority w:val="99"/>
    <w:semiHidden/>
    <w:unhideWhenUsed/>
    <w:rsid w:val="003F5230"/>
    <w:rPr>
      <w:sz w:val="16"/>
      <w:szCs w:val="16"/>
    </w:rPr>
  </w:style>
  <w:style w:type="paragraph" w:styleId="CommentText">
    <w:name w:val="annotation text"/>
    <w:basedOn w:val="Normal"/>
    <w:link w:val="CommentTextChar"/>
    <w:uiPriority w:val="99"/>
    <w:unhideWhenUsed/>
    <w:rsid w:val="003F5230"/>
    <w:pPr>
      <w:spacing w:line="240" w:lineRule="auto"/>
    </w:pPr>
    <w:rPr>
      <w:sz w:val="20"/>
      <w:szCs w:val="20"/>
    </w:rPr>
  </w:style>
  <w:style w:type="character" w:customStyle="1" w:styleId="CommentTextChar">
    <w:name w:val="Comment Text Char"/>
    <w:basedOn w:val="DefaultParagraphFont"/>
    <w:link w:val="CommentText"/>
    <w:uiPriority w:val="99"/>
    <w:rsid w:val="003F5230"/>
    <w:rPr>
      <w:sz w:val="20"/>
      <w:szCs w:val="20"/>
    </w:rPr>
  </w:style>
  <w:style w:type="paragraph" w:styleId="CommentSubject">
    <w:name w:val="annotation subject"/>
    <w:basedOn w:val="CommentText"/>
    <w:next w:val="CommentText"/>
    <w:link w:val="CommentSubjectChar"/>
    <w:uiPriority w:val="99"/>
    <w:semiHidden/>
    <w:unhideWhenUsed/>
    <w:rsid w:val="00B3530E"/>
    <w:rPr>
      <w:b/>
      <w:bCs/>
    </w:rPr>
  </w:style>
  <w:style w:type="character" w:customStyle="1" w:styleId="CommentSubjectChar">
    <w:name w:val="Comment Subject Char"/>
    <w:basedOn w:val="CommentTextChar"/>
    <w:link w:val="CommentSubject"/>
    <w:uiPriority w:val="99"/>
    <w:semiHidden/>
    <w:rsid w:val="00B3530E"/>
    <w:rPr>
      <w:b/>
      <w:bCs/>
      <w:sz w:val="20"/>
      <w:szCs w:val="20"/>
    </w:rPr>
  </w:style>
  <w:style w:type="character" w:styleId="Hyperlink">
    <w:name w:val="Hyperlink"/>
    <w:basedOn w:val="DefaultParagraphFont"/>
    <w:uiPriority w:val="99"/>
    <w:unhideWhenUsed/>
    <w:rPr>
      <w:color w:val="0563C1" w:themeColor="hyperlink"/>
      <w:u w:val="single"/>
    </w:rPr>
  </w:style>
  <w:style w:type="character" w:customStyle="1" w:styleId="Heading1Char">
    <w:name w:val="Heading 1 Char"/>
    <w:basedOn w:val="DefaultParagraphFont"/>
    <w:link w:val="Heading1"/>
    <w:uiPriority w:val="9"/>
    <w:rsid w:val="00871063"/>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B1697B"/>
    <w:rPr>
      <w:color w:val="605E5C"/>
      <w:shd w:val="clear" w:color="auto" w:fill="E1DFDD"/>
    </w:rPr>
  </w:style>
  <w:style w:type="paragraph" w:styleId="Revision">
    <w:name w:val="Revision"/>
    <w:hidden/>
    <w:uiPriority w:val="99"/>
    <w:semiHidden/>
    <w:rsid w:val="004255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43343">
      <w:bodyDiv w:val="1"/>
      <w:marLeft w:val="0"/>
      <w:marRight w:val="0"/>
      <w:marTop w:val="0"/>
      <w:marBottom w:val="0"/>
      <w:divBdr>
        <w:top w:val="none" w:sz="0" w:space="0" w:color="auto"/>
        <w:left w:val="none" w:sz="0" w:space="0" w:color="auto"/>
        <w:bottom w:val="none" w:sz="0" w:space="0" w:color="auto"/>
        <w:right w:val="none" w:sz="0" w:space="0" w:color="auto"/>
      </w:divBdr>
    </w:div>
    <w:div w:id="399131321">
      <w:bodyDiv w:val="1"/>
      <w:marLeft w:val="0"/>
      <w:marRight w:val="0"/>
      <w:marTop w:val="0"/>
      <w:marBottom w:val="0"/>
      <w:divBdr>
        <w:top w:val="none" w:sz="0" w:space="0" w:color="auto"/>
        <w:left w:val="none" w:sz="0" w:space="0" w:color="auto"/>
        <w:bottom w:val="none" w:sz="0" w:space="0" w:color="auto"/>
        <w:right w:val="none" w:sz="0" w:space="0" w:color="auto"/>
      </w:divBdr>
    </w:div>
    <w:div w:id="752821126">
      <w:bodyDiv w:val="1"/>
      <w:marLeft w:val="0"/>
      <w:marRight w:val="0"/>
      <w:marTop w:val="0"/>
      <w:marBottom w:val="0"/>
      <w:divBdr>
        <w:top w:val="none" w:sz="0" w:space="0" w:color="auto"/>
        <w:left w:val="none" w:sz="0" w:space="0" w:color="auto"/>
        <w:bottom w:val="none" w:sz="0" w:space="0" w:color="auto"/>
        <w:right w:val="none" w:sz="0" w:space="0" w:color="auto"/>
      </w:divBdr>
    </w:div>
    <w:div w:id="804470675">
      <w:bodyDiv w:val="1"/>
      <w:marLeft w:val="0"/>
      <w:marRight w:val="0"/>
      <w:marTop w:val="0"/>
      <w:marBottom w:val="0"/>
      <w:divBdr>
        <w:top w:val="none" w:sz="0" w:space="0" w:color="auto"/>
        <w:left w:val="none" w:sz="0" w:space="0" w:color="auto"/>
        <w:bottom w:val="none" w:sz="0" w:space="0" w:color="auto"/>
        <w:right w:val="none" w:sz="0" w:space="0" w:color="auto"/>
      </w:divBdr>
    </w:div>
    <w:div w:id="1249077522">
      <w:bodyDiv w:val="1"/>
      <w:marLeft w:val="0"/>
      <w:marRight w:val="0"/>
      <w:marTop w:val="0"/>
      <w:marBottom w:val="0"/>
      <w:divBdr>
        <w:top w:val="none" w:sz="0" w:space="0" w:color="auto"/>
        <w:left w:val="none" w:sz="0" w:space="0" w:color="auto"/>
        <w:bottom w:val="none" w:sz="0" w:space="0" w:color="auto"/>
        <w:right w:val="none" w:sz="0" w:space="0" w:color="auto"/>
      </w:divBdr>
    </w:div>
    <w:div w:id="1506555115">
      <w:bodyDiv w:val="1"/>
      <w:marLeft w:val="0"/>
      <w:marRight w:val="0"/>
      <w:marTop w:val="0"/>
      <w:marBottom w:val="0"/>
      <w:divBdr>
        <w:top w:val="none" w:sz="0" w:space="0" w:color="auto"/>
        <w:left w:val="none" w:sz="0" w:space="0" w:color="auto"/>
        <w:bottom w:val="none" w:sz="0" w:space="0" w:color="auto"/>
        <w:right w:val="none" w:sz="0" w:space="0" w:color="auto"/>
      </w:divBdr>
    </w:div>
    <w:div w:id="1742288689">
      <w:bodyDiv w:val="1"/>
      <w:marLeft w:val="0"/>
      <w:marRight w:val="0"/>
      <w:marTop w:val="0"/>
      <w:marBottom w:val="0"/>
      <w:divBdr>
        <w:top w:val="none" w:sz="0" w:space="0" w:color="auto"/>
        <w:left w:val="none" w:sz="0" w:space="0" w:color="auto"/>
        <w:bottom w:val="none" w:sz="0" w:space="0" w:color="auto"/>
        <w:right w:val="none" w:sz="0" w:space="0" w:color="auto"/>
      </w:divBdr>
    </w:div>
    <w:div w:id="206629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kompetentsikeskus.sm.ee/et/vordsed-voimalused/ligipaasetavus/ligipaasetavuse-parandamine/ligipaasetavus-fuusilisele-keskkonnal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kompetentsikeskus.sm.ee/et/abiks-rakendajale/2021-2027/toetuse-taotlejale-ja-saajale/digitooriist/kuidas-projektis-edendada-soolist-vordsu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ilv.rtk.ee/s/Wb2p6C3a6s5a9Ji"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mkm.ee/sites/default/files/documents/2022-04/Digi%C3%BChiskonnna%20ARENGUKAVA_13.12.2021.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8025BF7C286478A9BCF93A5BA26FF" ma:contentTypeVersion="16" ma:contentTypeDescription="Create a new document." ma:contentTypeScope="" ma:versionID="dcb39bb15466993419c5007c786edc4f">
  <xsd:schema xmlns:xsd="http://www.w3.org/2001/XMLSchema" xmlns:xs="http://www.w3.org/2001/XMLSchema" xmlns:p="http://schemas.microsoft.com/office/2006/metadata/properties" xmlns:ns2="4d2e130e-4030-47bf-ad05-28e6533ff729" xmlns:ns3="0966d5aa-a8ed-48b4-b035-c78780a57260" targetNamespace="http://schemas.microsoft.com/office/2006/metadata/properties" ma:root="true" ma:fieldsID="e3f13fcd9e7ff0344eb0ecf2fdba1249" ns2:_="" ns3:_="">
    <xsd:import namespace="4d2e130e-4030-47bf-ad05-28e6533ff729"/>
    <xsd:import namespace="0966d5aa-a8ed-48b4-b035-c78780a572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e130e-4030-47bf-ad05-28e6533ff7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5e437df-4f94-43c5-a0b4-cf172a2ef4bd"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66d5aa-a8ed-48b4-b035-c78780a5726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a9f0371-3995-4fbc-9d01-f8d6f3e04a7e}" ma:internalName="TaxCatchAll" ma:showField="CatchAllData" ma:web="0966d5aa-a8ed-48b4-b035-c78780a572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966d5aa-a8ed-48b4-b035-c78780a57260" xsi:nil="true"/>
    <lcf76f155ced4ddcb4097134ff3c332f xmlns="4d2e130e-4030-47bf-ad05-28e6533ff7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82E11E-E7F4-44FF-8263-FC356A52D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e130e-4030-47bf-ad05-28e6533ff729"/>
    <ds:schemaRef ds:uri="0966d5aa-a8ed-48b4-b035-c78780a572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3DC8E9-F5B8-4503-95F5-28A6D0613A42}">
  <ds:schemaRefs>
    <ds:schemaRef ds:uri="http://schemas.microsoft.com/sharepoint/v3/contenttype/forms"/>
  </ds:schemaRefs>
</ds:datastoreItem>
</file>

<file path=customXml/itemProps3.xml><?xml version="1.0" encoding="utf-8"?>
<ds:datastoreItem xmlns:ds="http://schemas.openxmlformats.org/officeDocument/2006/customXml" ds:itemID="{58A9D6DF-BBB8-45F0-9BE5-400A38BE565B}">
  <ds:schemaRefs>
    <ds:schemaRef ds:uri="http://schemas.microsoft.com/office/2006/metadata/properties"/>
    <ds:schemaRef ds:uri="http://schemas.microsoft.com/office/infopath/2007/PartnerControls"/>
    <ds:schemaRef ds:uri="0966d5aa-a8ed-48b4-b035-c78780a57260"/>
    <ds:schemaRef ds:uri="4d2e130e-4030-47bf-ad05-28e6533ff72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1912</Words>
  <Characters>11091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EAS</Company>
  <LinksUpToDate>false</LinksUpToDate>
  <CharactersWithSpaces>12978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Niilits</dc:creator>
  <cp:keywords/>
  <dc:description/>
  <cp:lastModifiedBy>Kristiina Niilits</cp:lastModifiedBy>
  <cp:revision>4</cp:revision>
  <dcterms:created xsi:type="dcterms:W3CDTF">2025-08-27T06:39:00Z</dcterms:created>
  <dcterms:modified xsi:type="dcterms:W3CDTF">2025-08-27T06:44:00Z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0x010100E048025BF7C286478A9BCF93A5BA26FF</vt:lpwstr>
  </property>
  <property fmtid="{D5CDD505-2E9C-101B-9397-08002B2CF9AE}" pid="3" name="Osakond">
    <vt:lpwstr>74;#Toetuste osakond|f6aa6ec7-40ef-497a-9773-31c330b0b78c</vt:lpwstr>
  </property>
  <property fmtid="{D5CDD505-2E9C-101B-9397-08002B2CF9AE}" pid="4" name="Märksõnad">
    <vt:lpwstr/>
  </property>
  <property fmtid="{D5CDD505-2E9C-101B-9397-08002B2CF9AE}" pid="5" name="MSIP_Label_cfb4b128-f229-46dc-9de9-162f60bb5b9b_Enabled">
    <vt:lpwstr>true</vt:lpwstr>
  </property>
  <property fmtid="{D5CDD505-2E9C-101B-9397-08002B2CF9AE}" pid="6" name="MSIP_Label_cfb4b128-f229-46dc-9de9-162f60bb5b9b_SetDate">
    <vt:lpwstr>2024-04-24T07:42:17Z</vt:lpwstr>
  </property>
  <property fmtid="{D5CDD505-2E9C-101B-9397-08002B2CF9AE}" pid="7" name="MSIP_Label_cfb4b128-f229-46dc-9de9-162f60bb5b9b_Method">
    <vt:lpwstr>Standard</vt:lpwstr>
  </property>
  <property fmtid="{D5CDD505-2E9C-101B-9397-08002B2CF9AE}" pid="8" name="MSIP_Label_cfb4b128-f229-46dc-9de9-162f60bb5b9b_Name">
    <vt:lpwstr>Internal</vt:lpwstr>
  </property>
  <property fmtid="{D5CDD505-2E9C-101B-9397-08002B2CF9AE}" pid="9" name="MSIP_Label_cfb4b128-f229-46dc-9de9-162f60bb5b9b_SiteId">
    <vt:lpwstr>3c88e4d0-0f16-4fc9-9c9d-e75d2f2a6adc</vt:lpwstr>
  </property>
  <property fmtid="{D5CDD505-2E9C-101B-9397-08002B2CF9AE}" pid="10" name="MSIP_Label_cfb4b128-f229-46dc-9de9-162f60bb5b9b_ActionId">
    <vt:lpwstr>5312d25a-0dc6-402c-b00a-62a1ef7d6fff</vt:lpwstr>
  </property>
  <property fmtid="{D5CDD505-2E9C-101B-9397-08002B2CF9AE}" pid="11" name="MSIP_Label_cfb4b128-f229-46dc-9de9-162f60bb5b9b_ContentBits">
    <vt:lpwstr>0</vt:lpwstr>
  </property>
  <property fmtid="{D5CDD505-2E9C-101B-9397-08002B2CF9AE}" pid="12" name="MediaServiceImageTags">
    <vt:lpwstr/>
  </property>
</Properties>
</file>